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060" w:rsidRDefault="00352060" w:rsidP="006F7257">
      <w:pPr>
        <w:ind w:right="142"/>
        <w:rPr>
          <w:rFonts w:ascii="Arial" w:hAnsi="Arial" w:cs="Arial"/>
          <w:b/>
        </w:rPr>
      </w:pPr>
    </w:p>
    <w:p w:rsidR="00352060" w:rsidRPr="00575F86" w:rsidRDefault="00352060" w:rsidP="006F7257">
      <w:pPr>
        <w:ind w:right="142"/>
        <w:rPr>
          <w:rFonts w:ascii="Arial" w:hAnsi="Arial" w:cs="Arial"/>
          <w:b/>
          <w:sz w:val="24"/>
          <w:szCs w:val="24"/>
        </w:rPr>
      </w:pPr>
    </w:p>
    <w:p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621"/>
        <w:gridCol w:w="5155"/>
      </w:tblGrid>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Name of attraction</w:t>
            </w:r>
          </w:p>
        </w:tc>
        <w:tc>
          <w:tcPr>
            <w:tcW w:w="4621" w:type="dxa"/>
          </w:tcPr>
          <w:p w:rsidR="00E5184C" w:rsidRDefault="00597A53" w:rsidP="006F7257">
            <w:pPr>
              <w:ind w:right="142"/>
              <w:rPr>
                <w:rFonts w:ascii="Arial" w:hAnsi="Arial" w:cs="Arial"/>
              </w:rPr>
            </w:pPr>
            <w:r>
              <w:rPr>
                <w:rFonts w:ascii="Arial" w:hAnsi="Arial" w:cs="Arial"/>
              </w:rPr>
              <w:t>Winchester Science Centre and Planetarium</w:t>
            </w:r>
          </w:p>
        </w:tc>
      </w:tr>
      <w:tr w:rsidR="00E5184C" w:rsidTr="00E5184C">
        <w:tc>
          <w:tcPr>
            <w:tcW w:w="4621" w:type="dxa"/>
          </w:tcPr>
          <w:p w:rsidR="00E5184C" w:rsidRPr="00575F86" w:rsidRDefault="00E5184C" w:rsidP="006F7257">
            <w:pPr>
              <w:ind w:right="142"/>
              <w:rPr>
                <w:rFonts w:ascii="Arial" w:hAnsi="Arial" w:cs="Arial"/>
                <w:sz w:val="24"/>
                <w:szCs w:val="24"/>
              </w:rPr>
            </w:pPr>
            <w:bookmarkStart w:id="1" w:name="OLE_LINK26"/>
            <w:bookmarkStart w:id="2" w:name="OLE_LINK27"/>
            <w:r w:rsidRPr="00575F86">
              <w:rPr>
                <w:rFonts w:ascii="Arial" w:hAnsi="Arial" w:cs="Arial"/>
                <w:sz w:val="24"/>
                <w:szCs w:val="24"/>
              </w:rPr>
              <w:t xml:space="preserve">Key media contact </w:t>
            </w:r>
            <w:bookmarkEnd w:id="1"/>
            <w:bookmarkEnd w:id="2"/>
          </w:p>
        </w:tc>
        <w:tc>
          <w:tcPr>
            <w:tcW w:w="4621" w:type="dxa"/>
          </w:tcPr>
          <w:p w:rsidR="00E5184C" w:rsidRDefault="00597A53" w:rsidP="006F7257">
            <w:pPr>
              <w:ind w:right="142"/>
              <w:rPr>
                <w:rFonts w:ascii="Arial" w:hAnsi="Arial" w:cs="Arial"/>
              </w:rPr>
            </w:pPr>
            <w:r>
              <w:rPr>
                <w:rFonts w:ascii="Arial" w:hAnsi="Arial" w:cs="Arial"/>
              </w:rPr>
              <w:t>Charlotte Barnaville</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rsidR="00E5184C" w:rsidRDefault="00155B99" w:rsidP="006F7257">
            <w:pPr>
              <w:ind w:right="142"/>
              <w:rPr>
                <w:rFonts w:ascii="Arial" w:hAnsi="Arial" w:cs="Arial"/>
              </w:rPr>
            </w:pPr>
            <w:hyperlink r:id="rId8" w:history="1">
              <w:r w:rsidR="00597A53" w:rsidRPr="0022730C">
                <w:rPr>
                  <w:rStyle w:val="Hyperlink"/>
                  <w:rFonts w:ascii="Arial" w:hAnsi="Arial" w:cs="Arial"/>
                </w:rPr>
                <w:t>charlottebarnaville@winchestersciencecentre.org</w:t>
              </w:r>
            </w:hyperlink>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phone number(s)</w:t>
            </w:r>
          </w:p>
          <w:p w:rsidR="00E5184C" w:rsidRPr="00575F86" w:rsidRDefault="00E5184C" w:rsidP="006F7257">
            <w:pPr>
              <w:ind w:right="142"/>
              <w:rPr>
                <w:rFonts w:ascii="Arial" w:hAnsi="Arial" w:cs="Arial"/>
                <w:sz w:val="24"/>
                <w:szCs w:val="24"/>
              </w:rPr>
            </w:pPr>
          </w:p>
        </w:tc>
        <w:tc>
          <w:tcPr>
            <w:tcW w:w="4621" w:type="dxa"/>
          </w:tcPr>
          <w:p w:rsidR="00E5184C" w:rsidRDefault="00597A53" w:rsidP="006F7257">
            <w:pPr>
              <w:ind w:right="142"/>
              <w:rPr>
                <w:rFonts w:ascii="Arial" w:hAnsi="Arial" w:cs="Arial"/>
              </w:rPr>
            </w:pPr>
            <w:r>
              <w:rPr>
                <w:rFonts w:ascii="Arial" w:hAnsi="Arial" w:cs="Arial"/>
              </w:rPr>
              <w:t>01962 863 791 (switchboard – ask for marketing)</w:t>
            </w:r>
          </w:p>
          <w:p w:rsidR="00597A53" w:rsidRDefault="00597A53" w:rsidP="006F7257">
            <w:pPr>
              <w:ind w:right="142"/>
              <w:rPr>
                <w:rFonts w:ascii="Arial" w:hAnsi="Arial" w:cs="Arial"/>
              </w:rPr>
            </w:pPr>
            <w:r>
              <w:rPr>
                <w:rFonts w:ascii="Arial" w:hAnsi="Arial" w:cs="Arial"/>
              </w:rPr>
              <w:t>01962 891 945 (direct dial)</w:t>
            </w:r>
          </w:p>
        </w:tc>
      </w:tr>
      <w:tr w:rsidR="001C0DA1" w:rsidTr="00E5184C">
        <w:tc>
          <w:tcPr>
            <w:tcW w:w="4621" w:type="dxa"/>
          </w:tcPr>
          <w:p w:rsidR="001C0DA1" w:rsidRPr="00575F86" w:rsidRDefault="001C0DA1" w:rsidP="006F7257">
            <w:pPr>
              <w:ind w:right="142"/>
              <w:rPr>
                <w:rFonts w:ascii="Arial" w:hAnsi="Arial" w:cs="Arial"/>
                <w:sz w:val="24"/>
                <w:szCs w:val="24"/>
              </w:rPr>
            </w:pPr>
            <w:r w:rsidRPr="00575F86">
              <w:rPr>
                <w:rFonts w:ascii="Arial" w:hAnsi="Arial" w:cs="Arial"/>
                <w:sz w:val="24"/>
                <w:szCs w:val="24"/>
              </w:rPr>
              <w:t xml:space="preserve">Attraction location </w:t>
            </w:r>
          </w:p>
        </w:tc>
        <w:tc>
          <w:tcPr>
            <w:tcW w:w="4621" w:type="dxa"/>
          </w:tcPr>
          <w:p w:rsidR="001C0DA1" w:rsidRDefault="00597A53" w:rsidP="006F7257">
            <w:pPr>
              <w:ind w:right="142"/>
              <w:rPr>
                <w:rFonts w:ascii="Arial" w:hAnsi="Arial" w:cs="Arial"/>
              </w:rPr>
            </w:pPr>
            <w:r>
              <w:rPr>
                <w:rFonts w:ascii="Arial" w:hAnsi="Arial" w:cs="Arial"/>
              </w:rPr>
              <w:t>Telegraph Way, Winchester, SO21 1HZ</w:t>
            </w:r>
          </w:p>
        </w:tc>
      </w:tr>
      <w:tr w:rsidR="00E5184C" w:rsidTr="00E5184C">
        <w:tc>
          <w:tcPr>
            <w:tcW w:w="4621" w:type="dxa"/>
          </w:tcPr>
          <w:p w:rsidR="00E5184C" w:rsidRPr="00575F86" w:rsidRDefault="001C0DA1" w:rsidP="006F7257">
            <w:pPr>
              <w:ind w:right="142"/>
              <w:rPr>
                <w:rFonts w:ascii="Arial" w:hAnsi="Arial" w:cs="Arial"/>
                <w:sz w:val="24"/>
                <w:szCs w:val="24"/>
              </w:rPr>
            </w:pPr>
            <w:r w:rsidRPr="00575F86">
              <w:rPr>
                <w:rFonts w:ascii="Arial" w:hAnsi="Arial" w:cs="Arial"/>
                <w:sz w:val="24"/>
                <w:szCs w:val="24"/>
              </w:rPr>
              <w:t>Attraction s</w:t>
            </w:r>
            <w:r w:rsidR="00E5184C" w:rsidRPr="00575F86">
              <w:rPr>
                <w:rFonts w:ascii="Arial" w:hAnsi="Arial" w:cs="Arial"/>
                <w:sz w:val="24"/>
                <w:szCs w:val="24"/>
              </w:rPr>
              <w:t>ocial media handles</w:t>
            </w: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E5184C" w:rsidRDefault="00597A53" w:rsidP="006F7257">
            <w:pPr>
              <w:ind w:right="142"/>
              <w:rPr>
                <w:rFonts w:ascii="Arial" w:hAnsi="Arial" w:cs="Arial"/>
              </w:rPr>
            </w:pPr>
            <w:proofErr w:type="gramStart"/>
            <w:r>
              <w:rPr>
                <w:rFonts w:ascii="Arial" w:hAnsi="Arial" w:cs="Arial"/>
              </w:rPr>
              <w:t>facebook.com</w:t>
            </w:r>
            <w:proofErr w:type="gramEnd"/>
            <w:r>
              <w:rPr>
                <w:rFonts w:ascii="Arial" w:hAnsi="Arial" w:cs="Arial"/>
              </w:rPr>
              <w:t>/</w:t>
            </w:r>
            <w:proofErr w:type="spellStart"/>
            <w:r>
              <w:rPr>
                <w:rFonts w:ascii="Arial" w:hAnsi="Arial" w:cs="Arial"/>
              </w:rPr>
              <w:t>winchestersciencecentre</w:t>
            </w:r>
            <w:proofErr w:type="spellEnd"/>
            <w:r>
              <w:rPr>
                <w:rFonts w:ascii="Arial" w:hAnsi="Arial" w:cs="Arial"/>
              </w:rPr>
              <w:t xml:space="preserve"> </w:t>
            </w:r>
            <w:r>
              <w:rPr>
                <w:rFonts w:ascii="Arial" w:hAnsi="Arial" w:cs="Arial"/>
              </w:rPr>
              <w:br/>
            </w:r>
            <w:r w:rsidRPr="00597A53">
              <w:rPr>
                <w:rFonts w:ascii="Arial" w:hAnsi="Arial" w:cs="Arial"/>
              </w:rPr>
              <w:t>twitter.com/</w:t>
            </w:r>
            <w:proofErr w:type="spellStart"/>
            <w:r w:rsidRPr="00597A53">
              <w:rPr>
                <w:rFonts w:ascii="Arial" w:hAnsi="Arial" w:cs="Arial"/>
              </w:rPr>
              <w:t>WinSciCentre</w:t>
            </w:r>
            <w:proofErr w:type="spellEnd"/>
            <w:r>
              <w:rPr>
                <w:rFonts w:ascii="Arial" w:hAnsi="Arial" w:cs="Arial"/>
              </w:rPr>
              <w:t xml:space="preserve"> </w:t>
            </w:r>
            <w:r>
              <w:rPr>
                <w:rFonts w:ascii="Arial" w:hAnsi="Arial" w:cs="Arial"/>
              </w:rPr>
              <w:br/>
            </w:r>
            <w:r w:rsidRPr="00597A53">
              <w:rPr>
                <w:rFonts w:ascii="Arial" w:hAnsi="Arial" w:cs="Arial"/>
              </w:rPr>
              <w:t>instagram.com/</w:t>
            </w:r>
            <w:proofErr w:type="spellStart"/>
            <w:r w:rsidRPr="00597A53">
              <w:rPr>
                <w:rFonts w:ascii="Arial" w:hAnsi="Arial" w:cs="Arial"/>
              </w:rPr>
              <w:t>winchestersciencecentre</w:t>
            </w:r>
            <w:proofErr w:type="spellEnd"/>
            <w:r>
              <w:rPr>
                <w:rFonts w:ascii="Arial" w:hAnsi="Arial" w:cs="Arial"/>
              </w:rPr>
              <w:t xml:space="preserve"> </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Attraction website</w:t>
            </w:r>
          </w:p>
        </w:tc>
        <w:tc>
          <w:tcPr>
            <w:tcW w:w="4621" w:type="dxa"/>
          </w:tcPr>
          <w:p w:rsidR="00E5184C" w:rsidRDefault="00155B99" w:rsidP="006F7257">
            <w:pPr>
              <w:ind w:right="142"/>
              <w:rPr>
                <w:rFonts w:ascii="Arial" w:hAnsi="Arial" w:cs="Arial"/>
              </w:rPr>
            </w:pPr>
            <w:hyperlink r:id="rId9" w:history="1">
              <w:r w:rsidR="00597A53" w:rsidRPr="0022730C">
                <w:rPr>
                  <w:rStyle w:val="Hyperlink"/>
                  <w:rFonts w:ascii="Arial" w:hAnsi="Arial" w:cs="Arial"/>
                </w:rPr>
                <w:t>www.winchestersciencecentre.org</w:t>
              </w:r>
            </w:hyperlink>
            <w:r w:rsidR="00597A53">
              <w:rPr>
                <w:rFonts w:ascii="Arial" w:hAnsi="Arial" w:cs="Arial"/>
              </w:rPr>
              <w:t xml:space="preserve"> </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Attraction description in 100 – 150 words</w:t>
            </w: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126B0B" w:rsidRDefault="00182A3E" w:rsidP="00182A3E">
            <w:pPr>
              <w:ind w:right="142"/>
              <w:rPr>
                <w:rFonts w:ascii="Arial" w:hAnsi="Arial" w:cs="Arial"/>
              </w:rPr>
            </w:pPr>
            <w:r w:rsidRPr="00182A3E">
              <w:rPr>
                <w:rFonts w:ascii="Arial" w:hAnsi="Arial" w:cs="Arial"/>
              </w:rPr>
              <w:t xml:space="preserve">Winchester Science Centre offers an exciting and fun family day out, designed to spark curiosity and inspire the next generation of future scientists and engineers. </w:t>
            </w:r>
          </w:p>
          <w:p w:rsidR="00182A3E" w:rsidRPr="00182A3E" w:rsidRDefault="00182A3E" w:rsidP="00182A3E">
            <w:pPr>
              <w:ind w:right="142"/>
              <w:rPr>
                <w:rFonts w:ascii="Arial" w:hAnsi="Arial" w:cs="Arial"/>
              </w:rPr>
            </w:pPr>
            <w:r w:rsidRPr="00182A3E">
              <w:rPr>
                <w:rFonts w:ascii="Arial" w:hAnsi="Arial" w:cs="Arial"/>
              </w:rPr>
              <w:t>There’s plenty to enjoy with two floors of interactive science exhibits, the UK’s largest standalone planetarium, indoor soft and outdoor picnic and play area. The Centre enjoys stunning panoramic views across the South Downs National Park and direct access to the neighbouring Butterfly Conservation reserve, Magdalen Hill Down.</w:t>
            </w:r>
          </w:p>
          <w:p w:rsidR="00182A3E" w:rsidRPr="00182A3E" w:rsidRDefault="00182A3E" w:rsidP="00182A3E">
            <w:pPr>
              <w:ind w:right="142"/>
              <w:rPr>
                <w:rFonts w:ascii="Arial" w:hAnsi="Arial" w:cs="Arial"/>
              </w:rPr>
            </w:pPr>
            <w:r w:rsidRPr="00182A3E">
              <w:rPr>
                <w:rFonts w:ascii="Arial" w:hAnsi="Arial" w:cs="Arial"/>
              </w:rPr>
              <w:t xml:space="preserve">Included in admission every weekend and school holiday are explosive live science shows and themed activities that offer a great introduction to the inspiring world of science. </w:t>
            </w:r>
          </w:p>
          <w:p w:rsidR="00182A3E" w:rsidRPr="00182A3E" w:rsidRDefault="00182A3E" w:rsidP="00182A3E">
            <w:pPr>
              <w:ind w:right="142"/>
              <w:rPr>
                <w:rFonts w:ascii="Arial" w:hAnsi="Arial" w:cs="Arial"/>
              </w:rPr>
            </w:pPr>
            <w:r w:rsidRPr="00182A3E">
              <w:rPr>
                <w:rFonts w:ascii="Arial" w:hAnsi="Arial" w:cs="Arial"/>
              </w:rPr>
              <w:t xml:space="preserve">There’s an onsite café as well as a picnic area for visitors who prefer to bring their own lunch and an extensive science shop selling books, gifts and DIY science kits. </w:t>
            </w:r>
          </w:p>
          <w:p w:rsidR="00E5184C" w:rsidRDefault="00182A3E" w:rsidP="00182A3E">
            <w:pPr>
              <w:ind w:right="142"/>
              <w:rPr>
                <w:rFonts w:ascii="Arial" w:hAnsi="Arial" w:cs="Arial"/>
              </w:rPr>
            </w:pPr>
            <w:r w:rsidRPr="00182A3E">
              <w:rPr>
                <w:rFonts w:ascii="Arial" w:hAnsi="Arial" w:cs="Arial"/>
              </w:rPr>
              <w:t>Winchester Science Centre is run by an educational charity and offers a welcoming, inclusive and accessible experience for children and their grownups.</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Attraction key facts </w:t>
            </w:r>
          </w:p>
          <w:p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rsidR="008434C5" w:rsidRPr="00575F86" w:rsidRDefault="008434C5" w:rsidP="006F7257">
            <w:pPr>
              <w:ind w:right="142"/>
              <w:rPr>
                <w:rFonts w:ascii="Arial" w:hAnsi="Arial" w:cs="Arial"/>
                <w:sz w:val="24"/>
                <w:szCs w:val="24"/>
              </w:rPr>
            </w:pPr>
          </w:p>
          <w:p w:rsidR="00E5184C" w:rsidRDefault="00E5184C" w:rsidP="006F7257">
            <w:pPr>
              <w:ind w:right="142"/>
              <w:rPr>
                <w:rFonts w:ascii="Arial" w:hAnsi="Arial" w:cs="Arial"/>
                <w:sz w:val="24"/>
                <w:szCs w:val="24"/>
              </w:rPr>
            </w:pPr>
          </w:p>
          <w:p w:rsidR="00483DB0" w:rsidRPr="00575F86" w:rsidRDefault="00483DB0"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182A3E" w:rsidRDefault="00182A3E" w:rsidP="00182A3E">
            <w:pPr>
              <w:numPr>
                <w:ilvl w:val="0"/>
                <w:numId w:val="1"/>
              </w:numPr>
              <w:ind w:right="142"/>
              <w:rPr>
                <w:rFonts w:ascii="Arial" w:hAnsi="Arial" w:cs="Arial"/>
              </w:rPr>
            </w:pPr>
            <w:r w:rsidRPr="00182A3E">
              <w:rPr>
                <w:rFonts w:ascii="Arial" w:hAnsi="Arial" w:cs="Arial"/>
              </w:rPr>
              <w:lastRenderedPageBreak/>
              <w:t>The perfect all-weather attraction</w:t>
            </w:r>
            <w:r w:rsidR="00A60657">
              <w:rPr>
                <w:rFonts w:ascii="Arial" w:hAnsi="Arial" w:cs="Arial"/>
              </w:rPr>
              <w:t xml:space="preserve"> for children age 5 – 12 and their families – huge indoor interactive exhibition, live science shows, science and engineering activities and planetarium inside and in good weather enjoy a trim trail, water play and picnic zone. </w:t>
            </w:r>
          </w:p>
          <w:p w:rsidR="00126B0B" w:rsidRDefault="00182A3E" w:rsidP="00126B0B">
            <w:pPr>
              <w:numPr>
                <w:ilvl w:val="0"/>
                <w:numId w:val="1"/>
              </w:numPr>
              <w:ind w:right="142"/>
              <w:rPr>
                <w:rFonts w:ascii="Arial" w:hAnsi="Arial" w:cs="Arial"/>
              </w:rPr>
            </w:pPr>
            <w:r>
              <w:rPr>
                <w:rFonts w:ascii="Arial" w:hAnsi="Arial" w:cs="Arial"/>
              </w:rPr>
              <w:lastRenderedPageBreak/>
              <w:t xml:space="preserve">Run by an educational charity committed to sparking curiosity </w:t>
            </w:r>
            <w:r w:rsidR="00A60657">
              <w:rPr>
                <w:rFonts w:ascii="Arial" w:hAnsi="Arial" w:cs="Arial"/>
              </w:rPr>
              <w:t xml:space="preserve">and inspiring future generations </w:t>
            </w:r>
            <w:r>
              <w:rPr>
                <w:rFonts w:ascii="Arial" w:hAnsi="Arial" w:cs="Arial"/>
              </w:rPr>
              <w:t>in STEM</w:t>
            </w:r>
            <w:r>
              <w:t xml:space="preserve"> </w:t>
            </w:r>
            <w:r w:rsidR="00126B0B" w:rsidRPr="00126B0B">
              <w:rPr>
                <w:rFonts w:ascii="Arial" w:hAnsi="Arial" w:cs="Arial"/>
              </w:rPr>
              <w:t>(science, te</w:t>
            </w:r>
            <w:r w:rsidR="00A60657">
              <w:rPr>
                <w:rFonts w:ascii="Arial" w:hAnsi="Arial" w:cs="Arial"/>
              </w:rPr>
              <w:t xml:space="preserve">chnology, engineering and maths). </w:t>
            </w:r>
          </w:p>
          <w:p w:rsidR="00126B0B" w:rsidRDefault="00182A3E" w:rsidP="00126B0B">
            <w:pPr>
              <w:numPr>
                <w:ilvl w:val="0"/>
                <w:numId w:val="1"/>
              </w:numPr>
              <w:ind w:right="142"/>
              <w:rPr>
                <w:rFonts w:ascii="Arial" w:hAnsi="Arial" w:cs="Arial"/>
              </w:rPr>
            </w:pPr>
            <w:r w:rsidRPr="00182A3E">
              <w:rPr>
                <w:rFonts w:ascii="Arial" w:hAnsi="Arial" w:cs="Arial"/>
              </w:rPr>
              <w:t>Explosive live science shows every weekend and school holiday</w:t>
            </w:r>
          </w:p>
          <w:p w:rsidR="00126B0B" w:rsidRPr="00126B0B" w:rsidRDefault="00126B0B" w:rsidP="00126B0B">
            <w:pPr>
              <w:numPr>
                <w:ilvl w:val="0"/>
                <w:numId w:val="1"/>
              </w:numPr>
              <w:ind w:right="142"/>
              <w:rPr>
                <w:rFonts w:ascii="Arial" w:hAnsi="Arial" w:cs="Arial"/>
              </w:rPr>
            </w:pPr>
            <w:r>
              <w:rPr>
                <w:rFonts w:ascii="Arial" w:hAnsi="Arial" w:cs="Arial"/>
              </w:rPr>
              <w:t xml:space="preserve">Themed space zone </w:t>
            </w:r>
            <w:proofErr w:type="spellStart"/>
            <w:r w:rsidR="00A60657">
              <w:rPr>
                <w:rFonts w:ascii="Arial" w:hAnsi="Arial" w:cs="Arial"/>
              </w:rPr>
              <w:t>Explorer</w:t>
            </w:r>
            <w:proofErr w:type="gramStart"/>
            <w:r w:rsidR="00A60657">
              <w:rPr>
                <w:rFonts w:ascii="Arial" w:hAnsi="Arial" w:cs="Arial"/>
              </w:rPr>
              <w:t>:Space</w:t>
            </w:r>
            <w:proofErr w:type="spellEnd"/>
            <w:proofErr w:type="gramEnd"/>
          </w:p>
          <w:p w:rsidR="00E5184C" w:rsidRDefault="00126B0B" w:rsidP="00DB1E10">
            <w:pPr>
              <w:numPr>
                <w:ilvl w:val="0"/>
                <w:numId w:val="1"/>
              </w:numPr>
              <w:ind w:right="142"/>
              <w:rPr>
                <w:rFonts w:ascii="Arial" w:hAnsi="Arial" w:cs="Arial"/>
              </w:rPr>
            </w:pPr>
            <w:r>
              <w:rPr>
                <w:rFonts w:ascii="Arial" w:hAnsi="Arial" w:cs="Arial"/>
              </w:rPr>
              <w:t xml:space="preserve">UK’s leading </w:t>
            </w:r>
            <w:r w:rsidR="00182A3E" w:rsidRPr="00182A3E">
              <w:rPr>
                <w:rFonts w:ascii="Arial" w:hAnsi="Arial" w:cs="Arial"/>
              </w:rPr>
              <w:t>planetarium experience</w:t>
            </w:r>
            <w:r w:rsidR="00A60657">
              <w:rPr>
                <w:rFonts w:ascii="Arial" w:hAnsi="Arial" w:cs="Arial"/>
              </w:rPr>
              <w:t xml:space="preserve"> – pioneering the way in accessible and inclusive experiences for all visitors, including people with visual and hearing impairments. </w:t>
            </w:r>
          </w:p>
          <w:p w:rsidR="00A60657" w:rsidRDefault="00A60657" w:rsidP="00DB1E10">
            <w:pPr>
              <w:numPr>
                <w:ilvl w:val="0"/>
                <w:numId w:val="1"/>
              </w:numPr>
              <w:ind w:right="142"/>
              <w:rPr>
                <w:rFonts w:ascii="Arial" w:hAnsi="Arial" w:cs="Arial"/>
              </w:rPr>
            </w:pPr>
            <w:r>
              <w:rPr>
                <w:rFonts w:ascii="Arial" w:hAnsi="Arial" w:cs="Arial"/>
              </w:rPr>
              <w:t>Changing Places toilet (to be installed September 2019)</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Opening hours</w:t>
            </w:r>
          </w:p>
        </w:tc>
        <w:tc>
          <w:tcPr>
            <w:tcW w:w="4621" w:type="dxa"/>
          </w:tcPr>
          <w:p w:rsidR="00182A3E" w:rsidRDefault="00182A3E" w:rsidP="006F7257">
            <w:pPr>
              <w:ind w:right="142"/>
              <w:rPr>
                <w:rFonts w:ascii="Arial" w:hAnsi="Arial" w:cs="Arial"/>
              </w:rPr>
            </w:pPr>
            <w:r>
              <w:rPr>
                <w:rFonts w:ascii="Arial" w:hAnsi="Arial" w:cs="Arial"/>
              </w:rPr>
              <w:t>10:00 – 17:00 – weekends and school and public holidays (closed Christmas Day and Boxing Day)</w:t>
            </w:r>
          </w:p>
          <w:p w:rsidR="00E5184C" w:rsidRDefault="00182A3E" w:rsidP="006F7257">
            <w:pPr>
              <w:ind w:right="142"/>
              <w:rPr>
                <w:rFonts w:ascii="Arial" w:hAnsi="Arial" w:cs="Arial"/>
              </w:rPr>
            </w:pPr>
            <w:r>
              <w:rPr>
                <w:rFonts w:ascii="Arial" w:hAnsi="Arial" w:cs="Arial"/>
              </w:rPr>
              <w:t>10:00 – 16:00 – Monday – Thursday during term time.</w:t>
            </w:r>
          </w:p>
        </w:tc>
      </w:tr>
      <w:tr w:rsidR="00E5184C" w:rsidTr="00E5184C">
        <w:tc>
          <w:tcPr>
            <w:tcW w:w="4621" w:type="dxa"/>
          </w:tcPr>
          <w:p w:rsidR="00E5184C" w:rsidRPr="00575F86" w:rsidRDefault="00D52215" w:rsidP="006F7257">
            <w:pPr>
              <w:ind w:right="142"/>
              <w:rPr>
                <w:rFonts w:ascii="Arial" w:hAnsi="Arial" w:cs="Arial"/>
                <w:sz w:val="24"/>
                <w:szCs w:val="24"/>
              </w:rPr>
            </w:pPr>
            <w:r>
              <w:rPr>
                <w:rFonts w:ascii="Arial" w:hAnsi="Arial" w:cs="Arial"/>
                <w:sz w:val="24"/>
                <w:szCs w:val="24"/>
              </w:rPr>
              <w:t>Admission</w:t>
            </w:r>
            <w:r w:rsidR="00E5184C" w:rsidRPr="00575F86">
              <w:rPr>
                <w:rFonts w:ascii="Arial" w:hAnsi="Arial" w:cs="Arial"/>
                <w:sz w:val="24"/>
                <w:szCs w:val="24"/>
              </w:rPr>
              <w:t xml:space="preserve"> charges</w:t>
            </w:r>
          </w:p>
        </w:tc>
        <w:tc>
          <w:tcPr>
            <w:tcW w:w="4621" w:type="dxa"/>
          </w:tcPr>
          <w:p w:rsidR="00E5184C" w:rsidRDefault="00182A3E" w:rsidP="006F7257">
            <w:pPr>
              <w:ind w:right="142"/>
              <w:rPr>
                <w:rFonts w:ascii="Arial" w:hAnsi="Arial" w:cs="Arial"/>
              </w:rPr>
            </w:pPr>
            <w:r>
              <w:rPr>
                <w:rFonts w:ascii="Arial" w:hAnsi="Arial" w:cs="Arial"/>
              </w:rPr>
              <w:t xml:space="preserve">General admission: £13.20 (including </w:t>
            </w:r>
            <w:proofErr w:type="spellStart"/>
            <w:r>
              <w:rPr>
                <w:rFonts w:ascii="Arial" w:hAnsi="Arial" w:cs="Arial"/>
              </w:rPr>
              <w:t>GiftAid</w:t>
            </w:r>
            <w:proofErr w:type="spellEnd"/>
            <w:r>
              <w:rPr>
                <w:rFonts w:ascii="Arial" w:hAnsi="Arial" w:cs="Arial"/>
              </w:rPr>
              <w:t xml:space="preserve">), with up to 25% discount for booking online in advance. Free for children under 3 years old. </w:t>
            </w:r>
          </w:p>
          <w:p w:rsidR="00182A3E" w:rsidRDefault="00182A3E" w:rsidP="006F7257">
            <w:pPr>
              <w:ind w:right="142"/>
              <w:rPr>
                <w:rFonts w:ascii="Arial" w:hAnsi="Arial" w:cs="Arial"/>
              </w:rPr>
            </w:pPr>
            <w:r>
              <w:rPr>
                <w:rFonts w:ascii="Arial" w:hAnsi="Arial" w:cs="Arial"/>
              </w:rPr>
              <w:t>Planetarium tickets: £3.50 with general admission or £6.60 standalone.</w:t>
            </w:r>
          </w:p>
          <w:p w:rsidR="00182A3E" w:rsidRDefault="00182A3E" w:rsidP="006F7257">
            <w:pPr>
              <w:ind w:right="142"/>
              <w:rPr>
                <w:rFonts w:ascii="Arial" w:hAnsi="Arial" w:cs="Arial"/>
              </w:rPr>
            </w:pP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Photography and filming policy</w:t>
            </w: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E5184C" w:rsidRDefault="00A60657" w:rsidP="006F7257">
            <w:pPr>
              <w:ind w:right="142"/>
              <w:rPr>
                <w:rFonts w:ascii="Arial" w:hAnsi="Arial" w:cs="Arial"/>
              </w:rPr>
            </w:pPr>
            <w:r>
              <w:rPr>
                <w:rFonts w:ascii="Arial" w:hAnsi="Arial" w:cs="Arial"/>
              </w:rPr>
              <w:t xml:space="preserve">For commercial photography please contact the marketing team for permission and usage rights. </w:t>
            </w:r>
          </w:p>
          <w:p w:rsidR="00A60657" w:rsidRDefault="00155B99" w:rsidP="006F7257">
            <w:pPr>
              <w:ind w:right="142"/>
              <w:rPr>
                <w:rFonts w:ascii="Arial" w:hAnsi="Arial" w:cs="Arial"/>
              </w:rPr>
            </w:pPr>
            <w:hyperlink r:id="rId10" w:history="1">
              <w:r w:rsidR="00A60657" w:rsidRPr="00551BDA">
                <w:rPr>
                  <w:rStyle w:val="Hyperlink"/>
                  <w:rFonts w:ascii="Arial" w:hAnsi="Arial" w:cs="Arial"/>
                </w:rPr>
                <w:t>marketing@winchestersciencecentre.org</w:t>
              </w:r>
            </w:hyperlink>
            <w:r w:rsidR="00A60657">
              <w:rPr>
                <w:rFonts w:ascii="Arial" w:hAnsi="Arial" w:cs="Arial"/>
              </w:rPr>
              <w:t xml:space="preserve">. </w:t>
            </w:r>
          </w:p>
        </w:tc>
      </w:tr>
    </w:tbl>
    <w:p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A3EEE"/>
    <w:multiLevelType w:val="multilevel"/>
    <w:tmpl w:val="FC7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A78D9"/>
    <w:rsid w:val="00126B0B"/>
    <w:rsid w:val="00155B99"/>
    <w:rsid w:val="00182A3E"/>
    <w:rsid w:val="001A050C"/>
    <w:rsid w:val="001C0DA1"/>
    <w:rsid w:val="00352060"/>
    <w:rsid w:val="00391925"/>
    <w:rsid w:val="00483DB0"/>
    <w:rsid w:val="00575F86"/>
    <w:rsid w:val="00597A53"/>
    <w:rsid w:val="00647207"/>
    <w:rsid w:val="006F7257"/>
    <w:rsid w:val="0070670B"/>
    <w:rsid w:val="008434C5"/>
    <w:rsid w:val="009578C5"/>
    <w:rsid w:val="00961242"/>
    <w:rsid w:val="00965AA9"/>
    <w:rsid w:val="00A60657"/>
    <w:rsid w:val="00A870F9"/>
    <w:rsid w:val="00C228C3"/>
    <w:rsid w:val="00D52215"/>
    <w:rsid w:val="00DB1E10"/>
    <w:rsid w:val="00DD0895"/>
    <w:rsid w:val="00E5184C"/>
    <w:rsid w:val="00F20D81"/>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 w:id="13353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randa@rocketlaunch.co.uk" TargetMode="External"/><Relationship Id="rId8" Type="http://schemas.openxmlformats.org/officeDocument/2006/relationships/hyperlink" Target="mailto:charlottebarnaville@winchestersciencecentre.org" TargetMode="External"/><Relationship Id="rId9" Type="http://schemas.openxmlformats.org/officeDocument/2006/relationships/hyperlink" Target="http://www.winchestersciencecentre.org" TargetMode="External"/><Relationship Id="rId10" Type="http://schemas.openxmlformats.org/officeDocument/2006/relationships/hyperlink" Target="mailto:marketing@winchesterscience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2019-07-15T10:58:00Z</dcterms:created>
  <dcterms:modified xsi:type="dcterms:W3CDTF">2019-07-15T10:58:00Z</dcterms:modified>
</cp:coreProperties>
</file>