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259BE" w14:textId="77777777" w:rsidR="00F20D81" w:rsidRPr="00391925" w:rsidRDefault="00003488" w:rsidP="006F7257">
      <w:pPr>
        <w:ind w:right="142"/>
        <w:rPr>
          <w:rFonts w:ascii="Arial" w:hAnsi="Arial" w:cs="Arial"/>
        </w:rPr>
      </w:pPr>
      <w:bookmarkStart w:id="0" w:name="_GoBack"/>
      <w:bookmarkEnd w:id="0"/>
      <w:r>
        <w:rPr>
          <w:rFonts w:cs="Arial"/>
          <w:noProof/>
          <w:color w:val="008080"/>
          <w:sz w:val="96"/>
          <w:szCs w:val="96"/>
          <w:lang w:val="en-US"/>
        </w:rPr>
        <w:drawing>
          <wp:anchor distT="0" distB="0" distL="114300" distR="114300" simplePos="0" relativeHeight="251658240" behindDoc="0" locked="0" layoutInCell="1" allowOverlap="1" wp14:anchorId="7128D224" wp14:editId="46129428">
            <wp:simplePos x="0" y="0"/>
            <wp:positionH relativeFrom="margin">
              <wp:align>center</wp:align>
            </wp:positionH>
            <wp:positionV relativeFrom="margin">
              <wp:align>top</wp:align>
            </wp:positionV>
            <wp:extent cx="3761105" cy="7435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3761105" cy="743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49CA42" w14:textId="77777777" w:rsidR="00352060" w:rsidRDefault="00352060" w:rsidP="006F7257">
      <w:pPr>
        <w:ind w:right="142"/>
        <w:rPr>
          <w:rFonts w:ascii="Arial" w:hAnsi="Arial" w:cs="Arial"/>
          <w:b/>
        </w:rPr>
      </w:pPr>
    </w:p>
    <w:p w14:paraId="37BA5E36" w14:textId="77777777" w:rsidR="00352060" w:rsidRPr="00575F86" w:rsidRDefault="00352060" w:rsidP="006F7257">
      <w:pPr>
        <w:ind w:right="142"/>
        <w:rPr>
          <w:rFonts w:ascii="Arial" w:hAnsi="Arial" w:cs="Arial"/>
          <w:b/>
          <w:sz w:val="24"/>
          <w:szCs w:val="24"/>
        </w:rPr>
      </w:pPr>
    </w:p>
    <w:p w14:paraId="03BD0660" w14:textId="77777777" w:rsidR="00F46E45" w:rsidRPr="00575F86" w:rsidRDefault="00391925" w:rsidP="006F7257">
      <w:pPr>
        <w:ind w:right="142"/>
        <w:jc w:val="center"/>
        <w:rPr>
          <w:rFonts w:ascii="Arial" w:hAnsi="Arial" w:cs="Arial"/>
          <w:b/>
          <w:sz w:val="24"/>
          <w:szCs w:val="24"/>
        </w:rPr>
      </w:pPr>
      <w:r w:rsidRPr="00575F86">
        <w:rPr>
          <w:rFonts w:ascii="Arial" w:hAnsi="Arial" w:cs="Arial"/>
          <w:b/>
          <w:sz w:val="24"/>
          <w:szCs w:val="24"/>
        </w:rPr>
        <w:t xml:space="preserve">DISCOVER WINCHESTER </w:t>
      </w:r>
      <w:r w:rsidR="00C228C3" w:rsidRPr="00575F86">
        <w:rPr>
          <w:rFonts w:ascii="Arial" w:hAnsi="Arial" w:cs="Arial"/>
          <w:b/>
          <w:sz w:val="24"/>
          <w:szCs w:val="24"/>
        </w:rPr>
        <w:t>FACT SHEETS</w:t>
      </w:r>
    </w:p>
    <w:p w14:paraId="5617B783" w14:textId="77777777" w:rsidR="006F7257" w:rsidRDefault="00352060" w:rsidP="006F7257">
      <w:pPr>
        <w:ind w:right="142"/>
        <w:rPr>
          <w:rFonts w:ascii="Arial" w:hAnsi="Arial" w:cs="Arial"/>
          <w:sz w:val="24"/>
          <w:szCs w:val="24"/>
        </w:rPr>
      </w:pPr>
      <w:r w:rsidRPr="00575F86">
        <w:rPr>
          <w:rFonts w:ascii="Arial" w:hAnsi="Arial" w:cs="Arial"/>
          <w:sz w:val="24"/>
          <w:szCs w:val="24"/>
        </w:rPr>
        <w:t>T</w:t>
      </w:r>
      <w:r w:rsidR="00C228C3" w:rsidRPr="00575F86">
        <w:rPr>
          <w:rFonts w:ascii="Arial" w:hAnsi="Arial" w:cs="Arial"/>
          <w:sz w:val="24"/>
          <w:szCs w:val="24"/>
        </w:rPr>
        <w:t xml:space="preserve">o best serve the media we are creating a one-stop-shop for </w:t>
      </w:r>
      <w:r w:rsidR="00483DB0">
        <w:rPr>
          <w:rFonts w:ascii="Arial" w:hAnsi="Arial" w:cs="Arial"/>
          <w:sz w:val="24"/>
          <w:szCs w:val="24"/>
        </w:rPr>
        <w:t xml:space="preserve">key </w:t>
      </w:r>
      <w:r w:rsidR="00C228C3" w:rsidRPr="00575F86">
        <w:rPr>
          <w:rFonts w:ascii="Arial" w:hAnsi="Arial" w:cs="Arial"/>
          <w:sz w:val="24"/>
          <w:szCs w:val="24"/>
        </w:rPr>
        <w:t xml:space="preserve">information relating to Discovery Winchester </w:t>
      </w:r>
      <w:r w:rsidRPr="00575F86">
        <w:rPr>
          <w:rFonts w:ascii="Arial" w:hAnsi="Arial" w:cs="Arial"/>
          <w:sz w:val="24"/>
          <w:szCs w:val="24"/>
        </w:rPr>
        <w:t xml:space="preserve">members. This will appear in the Media Information section of the Visit Winchester website. </w:t>
      </w:r>
    </w:p>
    <w:p w14:paraId="3ABDDD3D" w14:textId="6C58A675" w:rsidR="00E5184C" w:rsidRPr="00A870F9" w:rsidRDefault="00352060" w:rsidP="006F7257">
      <w:pPr>
        <w:ind w:right="142"/>
        <w:rPr>
          <w:rFonts w:ascii="Arial" w:hAnsi="Arial" w:cs="Arial"/>
          <w:sz w:val="24"/>
          <w:szCs w:val="24"/>
        </w:rPr>
      </w:pPr>
      <w:r w:rsidRPr="00575F86">
        <w:rPr>
          <w:rFonts w:ascii="Arial" w:hAnsi="Arial" w:cs="Arial"/>
          <w:sz w:val="24"/>
          <w:szCs w:val="24"/>
        </w:rPr>
        <w:t xml:space="preserve">Please fill out </w:t>
      </w:r>
      <w:r w:rsidR="00E5184C" w:rsidRPr="00575F86">
        <w:rPr>
          <w:rFonts w:ascii="Arial" w:hAnsi="Arial" w:cs="Arial"/>
          <w:sz w:val="24"/>
          <w:szCs w:val="24"/>
        </w:rPr>
        <w:t xml:space="preserve">the following as fully as possible and return to </w:t>
      </w:r>
      <w:hyperlink r:id="rId6" w:history="1">
        <w:r w:rsidR="00A870F9" w:rsidRPr="00833933">
          <w:rPr>
            <w:rStyle w:val="Hyperlink"/>
            <w:rFonts w:ascii="Arial" w:hAnsi="Arial" w:cs="Arial"/>
            <w:sz w:val="24"/>
            <w:szCs w:val="24"/>
          </w:rPr>
          <w:t>miranda@rocketlaunch.co.uk</w:t>
        </w:r>
      </w:hyperlink>
      <w:r w:rsidR="00A870F9">
        <w:rPr>
          <w:rFonts w:ascii="Arial" w:hAnsi="Arial" w:cs="Arial"/>
          <w:color w:val="0000FF" w:themeColor="hyperlink"/>
          <w:sz w:val="24"/>
          <w:szCs w:val="24"/>
          <w:u w:val="single"/>
        </w:rPr>
        <w:t xml:space="preserve"> </w:t>
      </w:r>
      <w:r w:rsidR="00A870F9">
        <w:rPr>
          <w:rFonts w:ascii="Arial" w:hAnsi="Arial" w:cs="Arial"/>
          <w:sz w:val="24"/>
          <w:szCs w:val="24"/>
        </w:rPr>
        <w:t xml:space="preserve">Please also send up to five high resolution images which are suitable to be downloaded and used by the media.  </w:t>
      </w:r>
    </w:p>
    <w:tbl>
      <w:tblPr>
        <w:tblStyle w:val="TableGrid"/>
        <w:tblW w:w="0" w:type="auto"/>
        <w:tblLook w:val="04A0" w:firstRow="1" w:lastRow="0" w:firstColumn="1" w:lastColumn="0" w:noHBand="0" w:noVBand="1"/>
      </w:tblPr>
      <w:tblGrid>
        <w:gridCol w:w="4621"/>
        <w:gridCol w:w="4621"/>
      </w:tblGrid>
      <w:tr w:rsidR="00E5184C" w14:paraId="5C1701A7" w14:textId="77777777" w:rsidTr="00E5184C">
        <w:tc>
          <w:tcPr>
            <w:tcW w:w="4621" w:type="dxa"/>
          </w:tcPr>
          <w:p w14:paraId="04A9AAA9" w14:textId="77777777" w:rsidR="00E5184C" w:rsidRPr="00575F86" w:rsidRDefault="00E5184C" w:rsidP="006F7257">
            <w:pPr>
              <w:ind w:right="142"/>
              <w:rPr>
                <w:rFonts w:ascii="Arial" w:hAnsi="Arial" w:cs="Arial"/>
                <w:sz w:val="24"/>
                <w:szCs w:val="24"/>
              </w:rPr>
            </w:pPr>
            <w:r w:rsidRPr="00575F86">
              <w:rPr>
                <w:rFonts w:ascii="Arial" w:hAnsi="Arial" w:cs="Arial"/>
                <w:sz w:val="24"/>
                <w:szCs w:val="24"/>
              </w:rPr>
              <w:t>Name of attraction</w:t>
            </w:r>
          </w:p>
        </w:tc>
        <w:tc>
          <w:tcPr>
            <w:tcW w:w="4621" w:type="dxa"/>
          </w:tcPr>
          <w:p w14:paraId="7C04B815" w14:textId="2E6F8939" w:rsidR="00E5184C" w:rsidRDefault="0050492B" w:rsidP="006F7257">
            <w:pPr>
              <w:ind w:right="142"/>
              <w:rPr>
                <w:rFonts w:ascii="Arial" w:hAnsi="Arial" w:cs="Arial"/>
              </w:rPr>
            </w:pPr>
            <w:r>
              <w:rPr>
                <w:rFonts w:ascii="Arial" w:hAnsi="Arial" w:cs="Arial"/>
              </w:rPr>
              <w:t>Theatre Royal Winchester</w:t>
            </w:r>
          </w:p>
        </w:tc>
      </w:tr>
      <w:tr w:rsidR="00E5184C" w14:paraId="503E6708" w14:textId="77777777" w:rsidTr="00E5184C">
        <w:tc>
          <w:tcPr>
            <w:tcW w:w="4621" w:type="dxa"/>
          </w:tcPr>
          <w:p w14:paraId="79A73F9A" w14:textId="77777777" w:rsidR="00E5184C" w:rsidRPr="00575F86" w:rsidRDefault="00E5184C" w:rsidP="006F7257">
            <w:pPr>
              <w:ind w:right="142"/>
              <w:rPr>
                <w:rFonts w:ascii="Arial" w:hAnsi="Arial" w:cs="Arial"/>
                <w:sz w:val="24"/>
                <w:szCs w:val="24"/>
              </w:rPr>
            </w:pPr>
            <w:bookmarkStart w:id="1" w:name="OLE_LINK26"/>
            <w:bookmarkStart w:id="2" w:name="OLE_LINK27"/>
            <w:r w:rsidRPr="00575F86">
              <w:rPr>
                <w:rFonts w:ascii="Arial" w:hAnsi="Arial" w:cs="Arial"/>
                <w:sz w:val="24"/>
                <w:szCs w:val="24"/>
              </w:rPr>
              <w:t xml:space="preserve">Key media contact </w:t>
            </w:r>
            <w:bookmarkEnd w:id="1"/>
            <w:bookmarkEnd w:id="2"/>
          </w:p>
        </w:tc>
        <w:tc>
          <w:tcPr>
            <w:tcW w:w="4621" w:type="dxa"/>
          </w:tcPr>
          <w:p w14:paraId="203FF248" w14:textId="4441C905" w:rsidR="00E5184C" w:rsidRDefault="007B3F6E" w:rsidP="006F7257">
            <w:pPr>
              <w:ind w:right="142"/>
              <w:rPr>
                <w:rFonts w:ascii="Arial" w:hAnsi="Arial" w:cs="Arial"/>
              </w:rPr>
            </w:pPr>
            <w:r>
              <w:rPr>
                <w:rFonts w:ascii="Arial" w:hAnsi="Arial" w:cs="Arial"/>
              </w:rPr>
              <w:t>Victoria Burt</w:t>
            </w:r>
          </w:p>
        </w:tc>
      </w:tr>
      <w:tr w:rsidR="00E5184C" w14:paraId="107F5025" w14:textId="77777777" w:rsidTr="00E5184C">
        <w:tc>
          <w:tcPr>
            <w:tcW w:w="4621" w:type="dxa"/>
          </w:tcPr>
          <w:p w14:paraId="05038490" w14:textId="77777777" w:rsidR="00E5184C" w:rsidRPr="00575F86" w:rsidRDefault="00E5184C" w:rsidP="006F7257">
            <w:pPr>
              <w:ind w:right="142"/>
              <w:rPr>
                <w:rFonts w:ascii="Arial" w:hAnsi="Arial" w:cs="Arial"/>
                <w:sz w:val="24"/>
                <w:szCs w:val="24"/>
              </w:rPr>
            </w:pPr>
            <w:r w:rsidRPr="00575F86">
              <w:rPr>
                <w:rFonts w:ascii="Arial" w:hAnsi="Arial" w:cs="Arial"/>
                <w:sz w:val="24"/>
                <w:szCs w:val="24"/>
              </w:rPr>
              <w:t>Key media contact email</w:t>
            </w:r>
          </w:p>
        </w:tc>
        <w:tc>
          <w:tcPr>
            <w:tcW w:w="4621" w:type="dxa"/>
          </w:tcPr>
          <w:p w14:paraId="730135F1" w14:textId="35005BCC" w:rsidR="00E5184C" w:rsidRDefault="007B3F6E" w:rsidP="006F7257">
            <w:pPr>
              <w:ind w:right="142"/>
              <w:rPr>
                <w:rFonts w:ascii="Arial" w:hAnsi="Arial" w:cs="Arial"/>
              </w:rPr>
            </w:pPr>
            <w:r>
              <w:rPr>
                <w:rFonts w:ascii="Arial" w:hAnsi="Arial" w:cs="Arial"/>
              </w:rPr>
              <w:t>victoria.burt@theatreroyalwinchester.co.uk</w:t>
            </w:r>
          </w:p>
        </w:tc>
      </w:tr>
      <w:tr w:rsidR="00E5184C" w14:paraId="1B92040E" w14:textId="77777777" w:rsidTr="00E5184C">
        <w:tc>
          <w:tcPr>
            <w:tcW w:w="4621" w:type="dxa"/>
          </w:tcPr>
          <w:p w14:paraId="7F325D00" w14:textId="77777777" w:rsidR="00E5184C" w:rsidRPr="00575F86" w:rsidRDefault="00E5184C" w:rsidP="006F7257">
            <w:pPr>
              <w:ind w:right="142"/>
              <w:rPr>
                <w:rFonts w:ascii="Arial" w:hAnsi="Arial" w:cs="Arial"/>
                <w:sz w:val="24"/>
                <w:szCs w:val="24"/>
              </w:rPr>
            </w:pPr>
            <w:r w:rsidRPr="00575F86">
              <w:rPr>
                <w:rFonts w:ascii="Arial" w:hAnsi="Arial" w:cs="Arial"/>
                <w:sz w:val="24"/>
                <w:szCs w:val="24"/>
              </w:rPr>
              <w:t>Key media contact phone number(s)</w:t>
            </w:r>
          </w:p>
          <w:p w14:paraId="4A26C6BB" w14:textId="77777777" w:rsidR="00E5184C" w:rsidRPr="00575F86" w:rsidRDefault="00E5184C" w:rsidP="006F7257">
            <w:pPr>
              <w:ind w:right="142"/>
              <w:rPr>
                <w:rFonts w:ascii="Arial" w:hAnsi="Arial" w:cs="Arial"/>
                <w:sz w:val="24"/>
                <w:szCs w:val="24"/>
              </w:rPr>
            </w:pPr>
          </w:p>
        </w:tc>
        <w:tc>
          <w:tcPr>
            <w:tcW w:w="4621" w:type="dxa"/>
          </w:tcPr>
          <w:p w14:paraId="4CA2C5FB" w14:textId="09AEB36D" w:rsidR="00E5184C" w:rsidRDefault="007B3F6E" w:rsidP="007B3F6E">
            <w:pPr>
              <w:ind w:right="142"/>
              <w:rPr>
                <w:rFonts w:ascii="Arial" w:hAnsi="Arial" w:cs="Arial"/>
              </w:rPr>
            </w:pPr>
            <w:r>
              <w:rPr>
                <w:rFonts w:ascii="Arial" w:hAnsi="Arial" w:cs="Arial"/>
              </w:rPr>
              <w:t>01962 844600</w:t>
            </w:r>
          </w:p>
        </w:tc>
      </w:tr>
      <w:tr w:rsidR="001C0DA1" w14:paraId="2C7178F9" w14:textId="77777777" w:rsidTr="00E5184C">
        <w:tc>
          <w:tcPr>
            <w:tcW w:w="4621" w:type="dxa"/>
          </w:tcPr>
          <w:p w14:paraId="4BB246B5" w14:textId="77777777" w:rsidR="001C0DA1" w:rsidRPr="00575F86" w:rsidRDefault="001C0DA1" w:rsidP="006F7257">
            <w:pPr>
              <w:ind w:right="142"/>
              <w:rPr>
                <w:rFonts w:ascii="Arial" w:hAnsi="Arial" w:cs="Arial"/>
                <w:sz w:val="24"/>
                <w:szCs w:val="24"/>
              </w:rPr>
            </w:pPr>
            <w:r w:rsidRPr="00575F86">
              <w:rPr>
                <w:rFonts w:ascii="Arial" w:hAnsi="Arial" w:cs="Arial"/>
                <w:sz w:val="24"/>
                <w:szCs w:val="24"/>
              </w:rPr>
              <w:t xml:space="preserve">Attraction location </w:t>
            </w:r>
          </w:p>
        </w:tc>
        <w:tc>
          <w:tcPr>
            <w:tcW w:w="4621" w:type="dxa"/>
          </w:tcPr>
          <w:p w14:paraId="114F5B62" w14:textId="63C923F5" w:rsidR="001C0DA1" w:rsidRDefault="0050492B" w:rsidP="006F7257">
            <w:pPr>
              <w:ind w:right="142"/>
              <w:rPr>
                <w:rFonts w:ascii="Arial" w:hAnsi="Arial" w:cs="Arial"/>
              </w:rPr>
            </w:pPr>
            <w:r>
              <w:rPr>
                <w:rFonts w:ascii="Arial" w:hAnsi="Arial" w:cs="Arial"/>
              </w:rPr>
              <w:t>21 – 23 Jewry Street, Winchester, SO23 8SB</w:t>
            </w:r>
          </w:p>
        </w:tc>
      </w:tr>
      <w:tr w:rsidR="00E5184C" w14:paraId="74814CFC" w14:textId="77777777" w:rsidTr="00E5184C">
        <w:tc>
          <w:tcPr>
            <w:tcW w:w="4621" w:type="dxa"/>
          </w:tcPr>
          <w:p w14:paraId="183AAF0B" w14:textId="77777777" w:rsidR="00E5184C" w:rsidRPr="00575F86" w:rsidRDefault="001C0DA1" w:rsidP="006F7257">
            <w:pPr>
              <w:ind w:right="142"/>
              <w:rPr>
                <w:rFonts w:ascii="Arial" w:hAnsi="Arial" w:cs="Arial"/>
                <w:sz w:val="24"/>
                <w:szCs w:val="24"/>
              </w:rPr>
            </w:pPr>
            <w:r w:rsidRPr="00575F86">
              <w:rPr>
                <w:rFonts w:ascii="Arial" w:hAnsi="Arial" w:cs="Arial"/>
                <w:sz w:val="24"/>
                <w:szCs w:val="24"/>
              </w:rPr>
              <w:t>Attraction s</w:t>
            </w:r>
            <w:r w:rsidR="00E5184C" w:rsidRPr="00575F86">
              <w:rPr>
                <w:rFonts w:ascii="Arial" w:hAnsi="Arial" w:cs="Arial"/>
                <w:sz w:val="24"/>
                <w:szCs w:val="24"/>
              </w:rPr>
              <w:t>ocial media handles</w:t>
            </w:r>
          </w:p>
          <w:p w14:paraId="1E59F085" w14:textId="77777777" w:rsidR="00E5184C" w:rsidRPr="00575F86" w:rsidRDefault="00E5184C" w:rsidP="006F7257">
            <w:pPr>
              <w:ind w:right="142"/>
              <w:rPr>
                <w:rFonts w:ascii="Arial" w:hAnsi="Arial" w:cs="Arial"/>
                <w:sz w:val="24"/>
                <w:szCs w:val="24"/>
              </w:rPr>
            </w:pPr>
          </w:p>
          <w:p w14:paraId="7B6CE8A4" w14:textId="77777777" w:rsidR="00E5184C" w:rsidRPr="00575F86" w:rsidRDefault="00E5184C" w:rsidP="006F7257">
            <w:pPr>
              <w:ind w:right="142"/>
              <w:rPr>
                <w:rFonts w:ascii="Arial" w:hAnsi="Arial" w:cs="Arial"/>
                <w:sz w:val="24"/>
                <w:szCs w:val="24"/>
              </w:rPr>
            </w:pPr>
          </w:p>
        </w:tc>
        <w:tc>
          <w:tcPr>
            <w:tcW w:w="4621" w:type="dxa"/>
          </w:tcPr>
          <w:p w14:paraId="706368B8" w14:textId="68EB6F7D" w:rsidR="00E5184C" w:rsidRDefault="0050492B" w:rsidP="006F7257">
            <w:pPr>
              <w:ind w:right="142"/>
              <w:rPr>
                <w:rFonts w:ascii="Arial" w:hAnsi="Arial" w:cs="Arial"/>
              </w:rPr>
            </w:pPr>
            <w:r>
              <w:rPr>
                <w:rFonts w:ascii="Arial" w:hAnsi="Arial" w:cs="Arial"/>
              </w:rPr>
              <w:t xml:space="preserve">Twitter </w:t>
            </w:r>
            <w:r w:rsidR="007B3F6E">
              <w:rPr>
                <w:rFonts w:ascii="Arial" w:hAnsi="Arial" w:cs="Arial"/>
              </w:rPr>
              <w:t>–</w:t>
            </w:r>
            <w:r>
              <w:rPr>
                <w:rFonts w:ascii="Arial" w:hAnsi="Arial" w:cs="Arial"/>
              </w:rPr>
              <w:t xml:space="preserve"> </w:t>
            </w:r>
            <w:proofErr w:type="spellStart"/>
            <w:r>
              <w:rPr>
                <w:rFonts w:ascii="Arial" w:hAnsi="Arial" w:cs="Arial"/>
              </w:rPr>
              <w:t>TRwinchester</w:t>
            </w:r>
            <w:proofErr w:type="spellEnd"/>
          </w:p>
          <w:p w14:paraId="38C3297C" w14:textId="1320FCF4" w:rsidR="0050492B" w:rsidRDefault="0050492B" w:rsidP="006F7257">
            <w:pPr>
              <w:ind w:right="142"/>
              <w:rPr>
                <w:rFonts w:ascii="Arial" w:hAnsi="Arial" w:cs="Arial"/>
              </w:rPr>
            </w:pPr>
            <w:r>
              <w:rPr>
                <w:rFonts w:ascii="Arial" w:hAnsi="Arial" w:cs="Arial"/>
              </w:rPr>
              <w:t xml:space="preserve">Instagram </w:t>
            </w:r>
            <w:r w:rsidR="007B3F6E">
              <w:rPr>
                <w:rFonts w:ascii="Arial" w:hAnsi="Arial" w:cs="Arial"/>
              </w:rPr>
              <w:t>–</w:t>
            </w:r>
            <w:r>
              <w:rPr>
                <w:rFonts w:ascii="Arial" w:hAnsi="Arial" w:cs="Arial"/>
              </w:rPr>
              <w:t xml:space="preserve"> </w:t>
            </w:r>
            <w:proofErr w:type="spellStart"/>
            <w:r>
              <w:rPr>
                <w:rFonts w:ascii="Arial" w:hAnsi="Arial" w:cs="Arial"/>
              </w:rPr>
              <w:t>theatreroyalwinch</w:t>
            </w:r>
            <w:proofErr w:type="spellEnd"/>
          </w:p>
          <w:p w14:paraId="1C25E2FA" w14:textId="15997ED4" w:rsidR="0050492B" w:rsidRDefault="0050492B" w:rsidP="0050492B">
            <w:pPr>
              <w:ind w:right="142"/>
              <w:rPr>
                <w:rFonts w:ascii="Arial" w:hAnsi="Arial" w:cs="Arial"/>
              </w:rPr>
            </w:pPr>
            <w:r>
              <w:rPr>
                <w:rFonts w:ascii="Arial" w:hAnsi="Arial" w:cs="Arial"/>
              </w:rPr>
              <w:t xml:space="preserve">Facebook – </w:t>
            </w:r>
            <w:proofErr w:type="spellStart"/>
            <w:r>
              <w:rPr>
                <w:rFonts w:ascii="Arial" w:hAnsi="Arial" w:cs="Arial"/>
              </w:rPr>
              <w:t>TRWinchester</w:t>
            </w:r>
            <w:proofErr w:type="spellEnd"/>
          </w:p>
        </w:tc>
      </w:tr>
      <w:tr w:rsidR="00E5184C" w14:paraId="734D0858" w14:textId="77777777" w:rsidTr="00E5184C">
        <w:tc>
          <w:tcPr>
            <w:tcW w:w="4621" w:type="dxa"/>
          </w:tcPr>
          <w:p w14:paraId="1F735A48" w14:textId="39C0053E" w:rsidR="00E5184C" w:rsidRPr="00575F86" w:rsidRDefault="00E5184C" w:rsidP="006F7257">
            <w:pPr>
              <w:ind w:right="142"/>
              <w:rPr>
                <w:rFonts w:ascii="Arial" w:hAnsi="Arial" w:cs="Arial"/>
                <w:sz w:val="24"/>
                <w:szCs w:val="24"/>
              </w:rPr>
            </w:pPr>
            <w:r w:rsidRPr="00575F86">
              <w:rPr>
                <w:rFonts w:ascii="Arial" w:hAnsi="Arial" w:cs="Arial"/>
                <w:sz w:val="24"/>
                <w:szCs w:val="24"/>
              </w:rPr>
              <w:t>Attraction website</w:t>
            </w:r>
          </w:p>
        </w:tc>
        <w:tc>
          <w:tcPr>
            <w:tcW w:w="4621" w:type="dxa"/>
          </w:tcPr>
          <w:p w14:paraId="275B4404" w14:textId="6EC9B4E0" w:rsidR="00E5184C" w:rsidRDefault="0050492B" w:rsidP="006F7257">
            <w:pPr>
              <w:ind w:right="142"/>
              <w:rPr>
                <w:rFonts w:ascii="Arial" w:hAnsi="Arial" w:cs="Arial"/>
              </w:rPr>
            </w:pPr>
            <w:r w:rsidRPr="0050492B">
              <w:rPr>
                <w:rFonts w:ascii="Arial" w:hAnsi="Arial" w:cs="Arial"/>
              </w:rPr>
              <w:t>https://www.theatreroyalwinchester.co.uk/</w:t>
            </w:r>
          </w:p>
        </w:tc>
      </w:tr>
      <w:tr w:rsidR="00E5184C" w14:paraId="53E5491F" w14:textId="77777777" w:rsidTr="00E5184C">
        <w:tc>
          <w:tcPr>
            <w:tcW w:w="4621" w:type="dxa"/>
          </w:tcPr>
          <w:p w14:paraId="20CE664C" w14:textId="77777777" w:rsidR="00E5184C" w:rsidRPr="00575F86" w:rsidRDefault="00E5184C" w:rsidP="006F7257">
            <w:pPr>
              <w:ind w:right="142"/>
              <w:rPr>
                <w:rFonts w:ascii="Arial" w:hAnsi="Arial" w:cs="Arial"/>
                <w:sz w:val="24"/>
                <w:szCs w:val="24"/>
              </w:rPr>
            </w:pPr>
            <w:r w:rsidRPr="00575F86">
              <w:rPr>
                <w:rFonts w:ascii="Arial" w:hAnsi="Arial" w:cs="Arial"/>
                <w:sz w:val="24"/>
                <w:szCs w:val="24"/>
              </w:rPr>
              <w:t>Attraction description in 100 – 150 words</w:t>
            </w:r>
          </w:p>
          <w:p w14:paraId="2937332C" w14:textId="77777777" w:rsidR="00E5184C" w:rsidRPr="00575F86" w:rsidRDefault="00E5184C" w:rsidP="006F7257">
            <w:pPr>
              <w:ind w:right="142"/>
              <w:rPr>
                <w:rFonts w:ascii="Arial" w:hAnsi="Arial" w:cs="Arial"/>
                <w:sz w:val="24"/>
                <w:szCs w:val="24"/>
              </w:rPr>
            </w:pPr>
          </w:p>
          <w:p w14:paraId="45B2F65A" w14:textId="77777777" w:rsidR="00E5184C" w:rsidRPr="00575F86" w:rsidRDefault="00E5184C" w:rsidP="006F7257">
            <w:pPr>
              <w:ind w:right="142"/>
              <w:rPr>
                <w:rFonts w:ascii="Arial" w:hAnsi="Arial" w:cs="Arial"/>
                <w:sz w:val="24"/>
                <w:szCs w:val="24"/>
              </w:rPr>
            </w:pPr>
          </w:p>
          <w:p w14:paraId="7DA1AC97" w14:textId="77777777" w:rsidR="00E5184C" w:rsidRPr="00575F86" w:rsidRDefault="00E5184C" w:rsidP="006F7257">
            <w:pPr>
              <w:ind w:right="142"/>
              <w:rPr>
                <w:rFonts w:ascii="Arial" w:hAnsi="Arial" w:cs="Arial"/>
                <w:sz w:val="24"/>
                <w:szCs w:val="24"/>
              </w:rPr>
            </w:pPr>
          </w:p>
          <w:p w14:paraId="3E670B26" w14:textId="77777777" w:rsidR="00E5184C" w:rsidRPr="00575F86" w:rsidRDefault="00E5184C" w:rsidP="006F7257">
            <w:pPr>
              <w:ind w:right="142"/>
              <w:rPr>
                <w:rFonts w:ascii="Arial" w:hAnsi="Arial" w:cs="Arial"/>
                <w:sz w:val="24"/>
                <w:szCs w:val="24"/>
              </w:rPr>
            </w:pPr>
          </w:p>
          <w:p w14:paraId="12239908" w14:textId="77777777" w:rsidR="00E5184C" w:rsidRPr="00575F86" w:rsidRDefault="00E5184C" w:rsidP="006F7257">
            <w:pPr>
              <w:ind w:right="142"/>
              <w:rPr>
                <w:rFonts w:ascii="Arial" w:hAnsi="Arial" w:cs="Arial"/>
                <w:sz w:val="24"/>
                <w:szCs w:val="24"/>
              </w:rPr>
            </w:pPr>
          </w:p>
          <w:p w14:paraId="7AB294C8" w14:textId="77777777" w:rsidR="00E5184C" w:rsidRPr="00575F86" w:rsidRDefault="00E5184C" w:rsidP="006F7257">
            <w:pPr>
              <w:ind w:right="142"/>
              <w:rPr>
                <w:rFonts w:ascii="Arial" w:hAnsi="Arial" w:cs="Arial"/>
                <w:sz w:val="24"/>
                <w:szCs w:val="24"/>
              </w:rPr>
            </w:pPr>
          </w:p>
          <w:p w14:paraId="3002A46F" w14:textId="77777777" w:rsidR="00E5184C" w:rsidRPr="00575F86" w:rsidRDefault="00E5184C" w:rsidP="006F7257">
            <w:pPr>
              <w:ind w:right="142"/>
              <w:rPr>
                <w:rFonts w:ascii="Arial" w:hAnsi="Arial" w:cs="Arial"/>
                <w:sz w:val="24"/>
                <w:szCs w:val="24"/>
              </w:rPr>
            </w:pPr>
          </w:p>
        </w:tc>
        <w:tc>
          <w:tcPr>
            <w:tcW w:w="4621" w:type="dxa"/>
          </w:tcPr>
          <w:p w14:paraId="706AFFD4" w14:textId="0B1A80E0" w:rsidR="00E5184C" w:rsidRDefault="003251F0" w:rsidP="007A6A41">
            <w:pPr>
              <w:ind w:right="142"/>
              <w:rPr>
                <w:rFonts w:ascii="Arial" w:hAnsi="Arial" w:cs="Arial"/>
              </w:rPr>
            </w:pPr>
            <w:r>
              <w:rPr>
                <w:rFonts w:ascii="Arial" w:hAnsi="Arial" w:cs="Arial"/>
              </w:rPr>
              <w:t>Theatre Royal Winchester is a</w:t>
            </w:r>
            <w:r w:rsidR="007A6A41">
              <w:rPr>
                <w:rFonts w:ascii="Arial" w:hAnsi="Arial" w:cs="Arial"/>
              </w:rPr>
              <w:t xml:space="preserve"> beautiful</w:t>
            </w:r>
            <w:r>
              <w:rPr>
                <w:rFonts w:ascii="Arial" w:hAnsi="Arial" w:cs="Arial"/>
              </w:rPr>
              <w:t xml:space="preserve"> 400-seat, mid-scale, mixed genre receiving house situated in the </w:t>
            </w:r>
            <w:r w:rsidR="007A6A41">
              <w:rPr>
                <w:rFonts w:ascii="Arial" w:hAnsi="Arial" w:cs="Arial"/>
              </w:rPr>
              <w:t xml:space="preserve">heart of Winchester </w:t>
            </w:r>
            <w:r>
              <w:rPr>
                <w:rFonts w:ascii="Arial" w:hAnsi="Arial" w:cs="Arial"/>
              </w:rPr>
              <w:t xml:space="preserve">city centre. It welcomes over 70,000 visitors to </w:t>
            </w:r>
            <w:r w:rsidR="00F7132A">
              <w:rPr>
                <w:rFonts w:ascii="Arial" w:hAnsi="Arial" w:cs="Arial"/>
              </w:rPr>
              <w:t>over 300 performances each year.</w:t>
            </w:r>
            <w:r w:rsidR="00CE6340">
              <w:rPr>
                <w:rFonts w:ascii="Arial" w:hAnsi="Arial" w:cs="Arial"/>
              </w:rPr>
              <w:t xml:space="preserve"> It hosts drama, musicals, </w:t>
            </w:r>
            <w:r>
              <w:rPr>
                <w:rFonts w:ascii="Arial" w:hAnsi="Arial" w:cs="Arial"/>
              </w:rPr>
              <w:t>physical theatre, dance, comedy, music</w:t>
            </w:r>
            <w:r w:rsidR="00CE6340">
              <w:rPr>
                <w:rFonts w:ascii="Arial" w:hAnsi="Arial" w:cs="Arial"/>
              </w:rPr>
              <w:t>, singers</w:t>
            </w:r>
            <w:r>
              <w:rPr>
                <w:rFonts w:ascii="Arial" w:hAnsi="Arial" w:cs="Arial"/>
              </w:rPr>
              <w:t xml:space="preserve">, talks, </w:t>
            </w:r>
            <w:r w:rsidR="00CE6340">
              <w:rPr>
                <w:rFonts w:ascii="Arial" w:hAnsi="Arial" w:cs="Arial"/>
              </w:rPr>
              <w:t xml:space="preserve">circus-inspired acts, </w:t>
            </w:r>
            <w:r>
              <w:rPr>
                <w:rFonts w:ascii="Arial" w:hAnsi="Arial" w:cs="Arial"/>
              </w:rPr>
              <w:t xml:space="preserve">and </w:t>
            </w:r>
            <w:r w:rsidR="007A6A41">
              <w:rPr>
                <w:rFonts w:ascii="Arial" w:hAnsi="Arial" w:cs="Arial"/>
              </w:rPr>
              <w:t>family performances. Each year the theatre produces its own traditional family pantomime that is enjoyed by over 20,000. The theatre runs its own youth theatre groups within the city centre and wider district of Winchester</w:t>
            </w:r>
            <w:r w:rsidR="00CE6340" w:rsidRPr="005876A5">
              <w:rPr>
                <w:rFonts w:ascii="Arial" w:hAnsi="Arial" w:cs="Arial"/>
                <w:color w:val="FF0000"/>
              </w:rPr>
              <w:t xml:space="preserve">. </w:t>
            </w:r>
            <w:r w:rsidRPr="007A6A41">
              <w:rPr>
                <w:rFonts w:ascii="Arial" w:hAnsi="Arial" w:cs="Arial"/>
              </w:rPr>
              <w:t xml:space="preserve">The theatre is </w:t>
            </w:r>
            <w:r w:rsidR="007A6A41" w:rsidRPr="007A6A41">
              <w:rPr>
                <w:rFonts w:ascii="Arial" w:hAnsi="Arial" w:cs="Arial"/>
              </w:rPr>
              <w:t>run</w:t>
            </w:r>
            <w:r w:rsidRPr="007A6A41">
              <w:rPr>
                <w:rFonts w:ascii="Arial" w:hAnsi="Arial" w:cs="Arial"/>
              </w:rPr>
              <w:t xml:space="preserve"> by Live Theatre Winchester Trust, a regist</w:t>
            </w:r>
            <w:r w:rsidR="00F7132A" w:rsidRPr="007A6A41">
              <w:rPr>
                <w:rFonts w:ascii="Arial" w:hAnsi="Arial" w:cs="Arial"/>
              </w:rPr>
              <w:t>ered arts and</w:t>
            </w:r>
            <w:r w:rsidR="007A6A41">
              <w:rPr>
                <w:rFonts w:ascii="Arial" w:hAnsi="Arial" w:cs="Arial"/>
              </w:rPr>
              <w:t xml:space="preserve"> education charity that also organises the annual Outdoor Arts festival, </w:t>
            </w:r>
            <w:r w:rsidR="00F7132A" w:rsidRPr="007A6A41">
              <w:rPr>
                <w:rFonts w:ascii="Arial" w:hAnsi="Arial" w:cs="Arial"/>
              </w:rPr>
              <w:t>Hat Fair.</w:t>
            </w:r>
          </w:p>
        </w:tc>
      </w:tr>
      <w:tr w:rsidR="00E5184C" w14:paraId="521DF8D8" w14:textId="77777777" w:rsidTr="00E5184C">
        <w:tc>
          <w:tcPr>
            <w:tcW w:w="4621" w:type="dxa"/>
          </w:tcPr>
          <w:p w14:paraId="1E3313B0" w14:textId="77777777" w:rsidR="00E5184C" w:rsidRPr="00575F86" w:rsidRDefault="00E5184C" w:rsidP="006F7257">
            <w:pPr>
              <w:ind w:right="142"/>
              <w:rPr>
                <w:rFonts w:ascii="Arial" w:hAnsi="Arial" w:cs="Arial"/>
                <w:sz w:val="24"/>
                <w:szCs w:val="24"/>
              </w:rPr>
            </w:pPr>
            <w:r w:rsidRPr="00575F86">
              <w:rPr>
                <w:rFonts w:ascii="Arial" w:hAnsi="Arial" w:cs="Arial"/>
                <w:sz w:val="24"/>
                <w:szCs w:val="24"/>
              </w:rPr>
              <w:t xml:space="preserve">Attraction key facts </w:t>
            </w:r>
          </w:p>
          <w:p w14:paraId="28871038" w14:textId="77777777" w:rsidR="00E5184C" w:rsidRPr="00575F86" w:rsidRDefault="00E5184C" w:rsidP="006F7257">
            <w:pPr>
              <w:ind w:right="142"/>
              <w:rPr>
                <w:rFonts w:ascii="Arial" w:hAnsi="Arial" w:cs="Arial"/>
                <w:sz w:val="24"/>
                <w:szCs w:val="24"/>
              </w:rPr>
            </w:pPr>
            <w:r w:rsidRPr="00575F86">
              <w:rPr>
                <w:rFonts w:ascii="Arial" w:hAnsi="Arial" w:cs="Arial"/>
                <w:sz w:val="24"/>
                <w:szCs w:val="24"/>
              </w:rPr>
              <w:t xml:space="preserve">No more than 10 stats and USPs  </w:t>
            </w:r>
          </w:p>
          <w:p w14:paraId="6086008B" w14:textId="77777777" w:rsidR="008434C5" w:rsidRPr="00575F86" w:rsidRDefault="008434C5" w:rsidP="006F7257">
            <w:pPr>
              <w:ind w:right="142"/>
              <w:rPr>
                <w:rFonts w:ascii="Arial" w:hAnsi="Arial" w:cs="Arial"/>
                <w:sz w:val="24"/>
                <w:szCs w:val="24"/>
              </w:rPr>
            </w:pPr>
          </w:p>
          <w:p w14:paraId="0FCFCA49" w14:textId="77777777" w:rsidR="00E5184C" w:rsidRDefault="00E5184C" w:rsidP="006F7257">
            <w:pPr>
              <w:ind w:right="142"/>
              <w:rPr>
                <w:rFonts w:ascii="Arial" w:hAnsi="Arial" w:cs="Arial"/>
                <w:sz w:val="24"/>
                <w:szCs w:val="24"/>
              </w:rPr>
            </w:pPr>
          </w:p>
          <w:p w14:paraId="030C4963" w14:textId="77777777" w:rsidR="00483DB0" w:rsidRPr="00575F86" w:rsidRDefault="00483DB0" w:rsidP="006F7257">
            <w:pPr>
              <w:ind w:right="142"/>
              <w:rPr>
                <w:rFonts w:ascii="Arial" w:hAnsi="Arial" w:cs="Arial"/>
                <w:sz w:val="24"/>
                <w:szCs w:val="24"/>
              </w:rPr>
            </w:pPr>
          </w:p>
          <w:p w14:paraId="31901AAD" w14:textId="77777777" w:rsidR="00E5184C" w:rsidRPr="00575F86" w:rsidRDefault="00E5184C" w:rsidP="006F7257">
            <w:pPr>
              <w:ind w:right="142"/>
              <w:rPr>
                <w:rFonts w:ascii="Arial" w:hAnsi="Arial" w:cs="Arial"/>
                <w:sz w:val="24"/>
                <w:szCs w:val="24"/>
              </w:rPr>
            </w:pPr>
          </w:p>
          <w:p w14:paraId="005C359E" w14:textId="77777777" w:rsidR="00E5184C" w:rsidRPr="00575F86" w:rsidRDefault="00E5184C" w:rsidP="006F7257">
            <w:pPr>
              <w:ind w:right="142"/>
              <w:rPr>
                <w:rFonts w:ascii="Arial" w:hAnsi="Arial" w:cs="Arial"/>
                <w:sz w:val="24"/>
                <w:szCs w:val="24"/>
              </w:rPr>
            </w:pPr>
          </w:p>
          <w:p w14:paraId="6C81AEE9" w14:textId="77777777" w:rsidR="00E5184C" w:rsidRPr="00575F86" w:rsidRDefault="00E5184C" w:rsidP="006F7257">
            <w:pPr>
              <w:ind w:right="142"/>
              <w:rPr>
                <w:rFonts w:ascii="Arial" w:hAnsi="Arial" w:cs="Arial"/>
                <w:sz w:val="24"/>
                <w:szCs w:val="24"/>
              </w:rPr>
            </w:pPr>
          </w:p>
          <w:p w14:paraId="4620098C" w14:textId="77777777" w:rsidR="00E5184C" w:rsidRPr="00575F86" w:rsidRDefault="00E5184C" w:rsidP="006F7257">
            <w:pPr>
              <w:ind w:right="142"/>
              <w:rPr>
                <w:rFonts w:ascii="Arial" w:hAnsi="Arial" w:cs="Arial"/>
                <w:sz w:val="24"/>
                <w:szCs w:val="24"/>
              </w:rPr>
            </w:pPr>
          </w:p>
          <w:p w14:paraId="561B0D1C" w14:textId="77777777" w:rsidR="00E5184C" w:rsidRPr="00575F86" w:rsidRDefault="00E5184C" w:rsidP="006F7257">
            <w:pPr>
              <w:ind w:right="142"/>
              <w:rPr>
                <w:rFonts w:ascii="Arial" w:hAnsi="Arial" w:cs="Arial"/>
                <w:sz w:val="24"/>
                <w:szCs w:val="24"/>
              </w:rPr>
            </w:pPr>
          </w:p>
          <w:p w14:paraId="66D2CF6D" w14:textId="77777777" w:rsidR="00E5184C" w:rsidRPr="00575F86" w:rsidRDefault="00E5184C" w:rsidP="006F7257">
            <w:pPr>
              <w:ind w:right="142"/>
              <w:rPr>
                <w:rFonts w:ascii="Arial" w:hAnsi="Arial" w:cs="Arial"/>
                <w:sz w:val="24"/>
                <w:szCs w:val="24"/>
              </w:rPr>
            </w:pPr>
          </w:p>
          <w:p w14:paraId="406C63C9" w14:textId="77777777" w:rsidR="00E5184C" w:rsidRPr="00575F86" w:rsidRDefault="00E5184C" w:rsidP="006F7257">
            <w:pPr>
              <w:ind w:right="142"/>
              <w:rPr>
                <w:rFonts w:ascii="Arial" w:hAnsi="Arial" w:cs="Arial"/>
                <w:sz w:val="24"/>
                <w:szCs w:val="24"/>
              </w:rPr>
            </w:pPr>
          </w:p>
        </w:tc>
        <w:tc>
          <w:tcPr>
            <w:tcW w:w="4621" w:type="dxa"/>
          </w:tcPr>
          <w:p w14:paraId="56417489" w14:textId="2820A155" w:rsidR="005876A5" w:rsidRDefault="005876A5" w:rsidP="005876A5">
            <w:pPr>
              <w:ind w:right="142"/>
              <w:rPr>
                <w:rFonts w:ascii="Arial" w:hAnsi="Arial" w:cs="Arial"/>
              </w:rPr>
            </w:pPr>
            <w:r>
              <w:rPr>
                <w:rFonts w:ascii="Arial" w:hAnsi="Arial" w:cs="Arial"/>
              </w:rPr>
              <w:lastRenderedPageBreak/>
              <w:t>*It is the only surviving cine-variety theatre in the country.</w:t>
            </w:r>
          </w:p>
          <w:p w14:paraId="3B11A2AC" w14:textId="4983A401" w:rsidR="005876A5" w:rsidRDefault="005876A5" w:rsidP="005876A5">
            <w:pPr>
              <w:ind w:right="142"/>
              <w:rPr>
                <w:rFonts w:ascii="Arial" w:hAnsi="Arial" w:cs="Arial"/>
              </w:rPr>
            </w:pPr>
            <w:r>
              <w:rPr>
                <w:rFonts w:ascii="Arial" w:hAnsi="Arial" w:cs="Arial"/>
              </w:rPr>
              <w:t xml:space="preserve">*The building was originally </w:t>
            </w:r>
            <w:r w:rsidR="00206134">
              <w:rPr>
                <w:rFonts w:ascii="Arial" w:hAnsi="Arial" w:cs="Arial"/>
              </w:rPr>
              <w:t xml:space="preserve">built as </w:t>
            </w:r>
            <w:r>
              <w:rPr>
                <w:rFonts w:ascii="Arial" w:hAnsi="Arial" w:cs="Arial"/>
              </w:rPr>
              <w:t xml:space="preserve">a hotel, The Market Hotel, for the farmers taking </w:t>
            </w:r>
            <w:r w:rsidR="00E26C4B">
              <w:rPr>
                <w:rFonts w:ascii="Arial" w:hAnsi="Arial" w:cs="Arial"/>
              </w:rPr>
              <w:t xml:space="preserve">cattle to the </w:t>
            </w:r>
            <w:r w:rsidR="00206134">
              <w:rPr>
                <w:rFonts w:ascii="Arial" w:hAnsi="Arial" w:cs="Arial"/>
              </w:rPr>
              <w:t>Corn Exchange (now Winchester Discovery Centre).</w:t>
            </w:r>
          </w:p>
          <w:p w14:paraId="5A378A4F" w14:textId="1BE4F895" w:rsidR="00206134" w:rsidRDefault="00206134" w:rsidP="005876A5">
            <w:pPr>
              <w:ind w:right="142"/>
              <w:rPr>
                <w:rFonts w:ascii="Arial" w:hAnsi="Arial" w:cs="Arial"/>
              </w:rPr>
            </w:pPr>
            <w:r>
              <w:rPr>
                <w:rFonts w:ascii="Arial" w:hAnsi="Arial" w:cs="Arial"/>
              </w:rPr>
              <w:t>*It opened as a cine-variety theatre in 1914 – three months after the first world war began.</w:t>
            </w:r>
          </w:p>
          <w:p w14:paraId="3A21314A" w14:textId="12CED87C" w:rsidR="00206134" w:rsidRDefault="00206134" w:rsidP="005876A5">
            <w:pPr>
              <w:ind w:right="142"/>
              <w:rPr>
                <w:rFonts w:ascii="Arial" w:hAnsi="Arial" w:cs="Arial"/>
              </w:rPr>
            </w:pPr>
            <w:r>
              <w:rPr>
                <w:rFonts w:ascii="Arial" w:hAnsi="Arial" w:cs="Arial"/>
              </w:rPr>
              <w:t>* The building was earmarked for demolition in the early 1970s but a group of local enthusiast</w:t>
            </w:r>
            <w:r w:rsidR="007A6A41">
              <w:rPr>
                <w:rFonts w:ascii="Arial" w:hAnsi="Arial" w:cs="Arial"/>
              </w:rPr>
              <w:t>s</w:t>
            </w:r>
            <w:r>
              <w:rPr>
                <w:rFonts w:ascii="Arial" w:hAnsi="Arial" w:cs="Arial"/>
              </w:rPr>
              <w:t xml:space="preserve"> fundraised and bought the </w:t>
            </w:r>
            <w:r>
              <w:rPr>
                <w:rFonts w:ascii="Arial" w:hAnsi="Arial" w:cs="Arial"/>
              </w:rPr>
              <w:lastRenderedPageBreak/>
              <w:t xml:space="preserve">building in trust for the community.  At this time Winchester City Council gave the building listed status.  </w:t>
            </w:r>
          </w:p>
          <w:p w14:paraId="4C326DA0" w14:textId="52096855" w:rsidR="00206134" w:rsidRDefault="00206134" w:rsidP="005876A5">
            <w:pPr>
              <w:ind w:right="142"/>
              <w:rPr>
                <w:rFonts w:ascii="Arial" w:hAnsi="Arial" w:cs="Arial"/>
              </w:rPr>
            </w:pPr>
            <w:r>
              <w:rPr>
                <w:rFonts w:ascii="Arial" w:hAnsi="Arial" w:cs="Arial"/>
              </w:rPr>
              <w:t xml:space="preserve">* The bar area of the building used to be 2 shops! </w:t>
            </w:r>
          </w:p>
          <w:p w14:paraId="6B847A8F" w14:textId="157544FC" w:rsidR="00CE6340" w:rsidRDefault="006F64C6" w:rsidP="006F7257">
            <w:pPr>
              <w:ind w:right="142"/>
              <w:rPr>
                <w:rFonts w:ascii="Arial" w:hAnsi="Arial" w:cs="Arial"/>
              </w:rPr>
            </w:pPr>
            <w:r>
              <w:rPr>
                <w:rFonts w:ascii="Arial" w:hAnsi="Arial" w:cs="Arial"/>
              </w:rPr>
              <w:t>*</w:t>
            </w:r>
            <w:r w:rsidR="00F7132A">
              <w:rPr>
                <w:rFonts w:ascii="Arial" w:hAnsi="Arial" w:cs="Arial"/>
              </w:rPr>
              <w:t>T</w:t>
            </w:r>
            <w:r>
              <w:rPr>
                <w:rFonts w:ascii="Arial" w:hAnsi="Arial" w:cs="Arial"/>
              </w:rPr>
              <w:t>heatre Royal Winchester</w:t>
            </w:r>
            <w:r w:rsidR="00CE6340">
              <w:rPr>
                <w:rFonts w:ascii="Arial" w:hAnsi="Arial" w:cs="Arial"/>
              </w:rPr>
              <w:t xml:space="preserve"> is</w:t>
            </w:r>
            <w:r w:rsidR="00206134">
              <w:rPr>
                <w:rFonts w:ascii="Arial" w:hAnsi="Arial" w:cs="Arial"/>
              </w:rPr>
              <w:t xml:space="preserve"> predominantly</w:t>
            </w:r>
            <w:r w:rsidR="00CE6340">
              <w:rPr>
                <w:rFonts w:ascii="Arial" w:hAnsi="Arial" w:cs="Arial"/>
              </w:rPr>
              <w:t xml:space="preserve"> a receiving house, meaning it </w:t>
            </w:r>
            <w:r w:rsidR="00AB7ADC">
              <w:rPr>
                <w:rFonts w:ascii="Arial" w:hAnsi="Arial" w:cs="Arial"/>
              </w:rPr>
              <w:t xml:space="preserve">does not produce its own repertoire but </w:t>
            </w:r>
            <w:r w:rsidR="00CE6340">
              <w:rPr>
                <w:rFonts w:ascii="Arial" w:hAnsi="Arial" w:cs="Arial"/>
              </w:rPr>
              <w:t>hosts touring companies.</w:t>
            </w:r>
            <w:r w:rsidR="007A6A41">
              <w:rPr>
                <w:rFonts w:ascii="Arial" w:hAnsi="Arial" w:cs="Arial"/>
              </w:rPr>
              <w:t xml:space="preserve"> The exception to this is their in-house pantomime.</w:t>
            </w:r>
          </w:p>
          <w:p w14:paraId="6185630B" w14:textId="4605121A" w:rsidR="00CE6340" w:rsidRDefault="00AB7ADC" w:rsidP="006F7257">
            <w:pPr>
              <w:ind w:right="142"/>
              <w:rPr>
                <w:rFonts w:ascii="Arial" w:hAnsi="Arial" w:cs="Arial"/>
              </w:rPr>
            </w:pPr>
            <w:r>
              <w:rPr>
                <w:rFonts w:ascii="Arial" w:hAnsi="Arial" w:cs="Arial"/>
              </w:rPr>
              <w:t>*Each year it presents over 300 performances – including from theatre groups, dance companies, comedians, musicians and circus-inspired acts – to over 70,000 audience members.</w:t>
            </w:r>
          </w:p>
          <w:p w14:paraId="7C621916" w14:textId="3143FEAD" w:rsidR="00AB7ADC" w:rsidRDefault="00AB7ADC" w:rsidP="00AB7ADC">
            <w:pPr>
              <w:ind w:right="142"/>
              <w:rPr>
                <w:rFonts w:ascii="Arial" w:hAnsi="Arial" w:cs="Arial"/>
              </w:rPr>
            </w:pPr>
            <w:r>
              <w:rPr>
                <w:rFonts w:ascii="Arial" w:hAnsi="Arial" w:cs="Arial"/>
              </w:rPr>
              <w:t>*It has an intimate Edwardian-style auditorium, which seats 400 theatre-goers.</w:t>
            </w:r>
          </w:p>
          <w:p w14:paraId="19663A08" w14:textId="77777777" w:rsidR="00AB7ADC" w:rsidRDefault="00AB7ADC" w:rsidP="00AB7ADC">
            <w:pPr>
              <w:ind w:right="142"/>
              <w:rPr>
                <w:rFonts w:ascii="Arial" w:hAnsi="Arial" w:cs="Arial"/>
              </w:rPr>
            </w:pPr>
            <w:r>
              <w:rPr>
                <w:rFonts w:ascii="Arial" w:hAnsi="Arial" w:cs="Arial"/>
              </w:rPr>
              <w:t>*It is considered one of the most beautiful theatres in the south of England.</w:t>
            </w:r>
          </w:p>
          <w:p w14:paraId="3A4762A9" w14:textId="13BB4522" w:rsidR="00E5184C" w:rsidRDefault="00AB7ADC" w:rsidP="006F7257">
            <w:pPr>
              <w:ind w:right="142"/>
              <w:rPr>
                <w:rFonts w:ascii="Arial" w:hAnsi="Arial" w:cs="Arial"/>
              </w:rPr>
            </w:pPr>
            <w:r>
              <w:rPr>
                <w:rFonts w:ascii="Arial" w:hAnsi="Arial" w:cs="Arial"/>
              </w:rPr>
              <w:t>*In 2014 it</w:t>
            </w:r>
            <w:r w:rsidR="006F64C6">
              <w:rPr>
                <w:rFonts w:ascii="Arial" w:hAnsi="Arial" w:cs="Arial"/>
              </w:rPr>
              <w:t xml:space="preserve"> celebrated </w:t>
            </w:r>
            <w:r>
              <w:rPr>
                <w:rFonts w:ascii="Arial" w:hAnsi="Arial" w:cs="Arial"/>
              </w:rPr>
              <w:t>1</w:t>
            </w:r>
            <w:r w:rsidR="00F7132A">
              <w:rPr>
                <w:rFonts w:ascii="Arial" w:hAnsi="Arial" w:cs="Arial"/>
              </w:rPr>
              <w:t>00</w:t>
            </w:r>
            <w:r w:rsidR="00206134">
              <w:rPr>
                <w:rFonts w:ascii="Arial" w:hAnsi="Arial" w:cs="Arial"/>
              </w:rPr>
              <w:t xml:space="preserve"> years as a performance venue. </w:t>
            </w:r>
          </w:p>
          <w:p w14:paraId="48E2D375" w14:textId="1878DFD7" w:rsidR="00CE6340" w:rsidRDefault="00CE6340" w:rsidP="006F64C6">
            <w:pPr>
              <w:ind w:right="142"/>
              <w:rPr>
                <w:rFonts w:ascii="Arial" w:hAnsi="Arial" w:cs="Arial"/>
              </w:rPr>
            </w:pPr>
            <w:r>
              <w:rPr>
                <w:rFonts w:ascii="Arial" w:hAnsi="Arial" w:cs="Arial"/>
              </w:rPr>
              <w:t xml:space="preserve">*In 2019 </w:t>
            </w:r>
            <w:r w:rsidR="00AB7ADC">
              <w:rPr>
                <w:rFonts w:ascii="Arial" w:hAnsi="Arial" w:cs="Arial"/>
              </w:rPr>
              <w:t>it</w:t>
            </w:r>
            <w:r>
              <w:rPr>
                <w:rFonts w:ascii="Arial" w:hAnsi="Arial" w:cs="Arial"/>
              </w:rPr>
              <w:t xml:space="preserve"> won the award for Best Family Entertainment in Hampshire, in the Hoop Awards, which celebrate the country’s best organisers of family activities.</w:t>
            </w:r>
          </w:p>
          <w:p w14:paraId="57E88C76" w14:textId="54477A3B" w:rsidR="003446D8" w:rsidRDefault="00CE6340" w:rsidP="006F64C6">
            <w:pPr>
              <w:ind w:right="142"/>
              <w:rPr>
                <w:rFonts w:ascii="Arial" w:hAnsi="Arial" w:cs="Arial"/>
              </w:rPr>
            </w:pPr>
            <w:r>
              <w:rPr>
                <w:rFonts w:ascii="Arial" w:hAnsi="Arial" w:cs="Arial"/>
              </w:rPr>
              <w:t>*Theatre Royal Winchester has Arts Award Centre status, meaning it is a hub for children and young people to seek support in their journeys to become and grow as artists and art leaders.</w:t>
            </w:r>
          </w:p>
          <w:p w14:paraId="62E5E4EC" w14:textId="577F8474" w:rsidR="003446D8" w:rsidRDefault="003446D8" w:rsidP="006F64C6">
            <w:pPr>
              <w:ind w:right="142"/>
              <w:rPr>
                <w:rFonts w:ascii="Arial" w:hAnsi="Arial" w:cs="Arial"/>
              </w:rPr>
            </w:pPr>
            <w:r>
              <w:rPr>
                <w:rFonts w:ascii="Arial" w:hAnsi="Arial" w:cs="Arial"/>
              </w:rPr>
              <w:t>*Each festive</w:t>
            </w:r>
            <w:r w:rsidR="00F7132A">
              <w:rPr>
                <w:rFonts w:ascii="Arial" w:hAnsi="Arial" w:cs="Arial"/>
              </w:rPr>
              <w:t xml:space="preserve"> season the theatre </w:t>
            </w:r>
            <w:r w:rsidR="00206134">
              <w:rPr>
                <w:rFonts w:ascii="Arial" w:hAnsi="Arial" w:cs="Arial"/>
              </w:rPr>
              <w:t xml:space="preserve">produces </w:t>
            </w:r>
            <w:r>
              <w:rPr>
                <w:rFonts w:ascii="Arial" w:hAnsi="Arial" w:cs="Arial"/>
              </w:rPr>
              <w:t xml:space="preserve">its very own pantomime. </w:t>
            </w:r>
            <w:r w:rsidR="00F7132A">
              <w:rPr>
                <w:rFonts w:ascii="Arial" w:hAnsi="Arial" w:cs="Arial"/>
              </w:rPr>
              <w:t>Beauty and the Beast</w:t>
            </w:r>
            <w:r w:rsidR="00CE6340">
              <w:rPr>
                <w:rFonts w:ascii="Arial" w:hAnsi="Arial" w:cs="Arial"/>
              </w:rPr>
              <w:t>, in 2018,</w:t>
            </w:r>
            <w:r w:rsidR="00F7132A">
              <w:rPr>
                <w:rFonts w:ascii="Arial" w:hAnsi="Arial" w:cs="Arial"/>
              </w:rPr>
              <w:t xml:space="preserve"> </w:t>
            </w:r>
            <w:r>
              <w:rPr>
                <w:rFonts w:ascii="Arial" w:hAnsi="Arial" w:cs="Arial"/>
              </w:rPr>
              <w:t xml:space="preserve">is </w:t>
            </w:r>
            <w:r w:rsidR="00CE6340">
              <w:rPr>
                <w:rFonts w:ascii="Arial" w:hAnsi="Arial" w:cs="Arial"/>
              </w:rPr>
              <w:t xml:space="preserve">its </w:t>
            </w:r>
            <w:r>
              <w:rPr>
                <w:rFonts w:ascii="Arial" w:hAnsi="Arial" w:cs="Arial"/>
              </w:rPr>
              <w:t>mo</w:t>
            </w:r>
            <w:r w:rsidR="00CE6340">
              <w:rPr>
                <w:rFonts w:ascii="Arial" w:hAnsi="Arial" w:cs="Arial"/>
              </w:rPr>
              <w:t xml:space="preserve">st successful, </w:t>
            </w:r>
            <w:r>
              <w:rPr>
                <w:rFonts w:ascii="Arial" w:hAnsi="Arial" w:cs="Arial"/>
              </w:rPr>
              <w:t>with almost 20,000 theatre goers enjoying the show</w:t>
            </w:r>
            <w:r w:rsidR="00CE6340">
              <w:rPr>
                <w:rFonts w:ascii="Arial" w:hAnsi="Arial" w:cs="Arial"/>
              </w:rPr>
              <w:t xml:space="preserve"> and l</w:t>
            </w:r>
            <w:r>
              <w:rPr>
                <w:rFonts w:ascii="Arial" w:hAnsi="Arial" w:cs="Arial"/>
              </w:rPr>
              <w:t xml:space="preserve">yricist, James Barry, and composer, Simon Slater, </w:t>
            </w:r>
            <w:r w:rsidR="00CE6340">
              <w:rPr>
                <w:rFonts w:ascii="Arial" w:hAnsi="Arial" w:cs="Arial"/>
              </w:rPr>
              <w:t>being</w:t>
            </w:r>
            <w:r w:rsidR="00206134">
              <w:rPr>
                <w:rFonts w:ascii="Arial" w:hAnsi="Arial" w:cs="Arial"/>
              </w:rPr>
              <w:t xml:space="preserve"> nominated for a Great British Pantomime </w:t>
            </w:r>
            <w:r>
              <w:rPr>
                <w:rFonts w:ascii="Arial" w:hAnsi="Arial" w:cs="Arial"/>
              </w:rPr>
              <w:t>award for</w:t>
            </w:r>
            <w:r w:rsidR="00206134">
              <w:rPr>
                <w:rFonts w:ascii="Arial" w:hAnsi="Arial" w:cs="Arial"/>
              </w:rPr>
              <w:t xml:space="preserve"> Musical Achievement.</w:t>
            </w:r>
          </w:p>
          <w:p w14:paraId="7C959797" w14:textId="1551EAF9" w:rsidR="003446D8" w:rsidRDefault="003446D8" w:rsidP="006F64C6">
            <w:pPr>
              <w:ind w:right="142"/>
              <w:rPr>
                <w:rFonts w:ascii="Arial" w:hAnsi="Arial" w:cs="Arial"/>
              </w:rPr>
            </w:pPr>
            <w:r>
              <w:rPr>
                <w:rFonts w:ascii="Arial" w:hAnsi="Arial" w:cs="Arial"/>
              </w:rPr>
              <w:t>*The theatre</w:t>
            </w:r>
            <w:r w:rsidR="007A6A41">
              <w:rPr>
                <w:rFonts w:ascii="Arial" w:hAnsi="Arial" w:cs="Arial"/>
              </w:rPr>
              <w:t xml:space="preserve"> is run by a registered charity, the L</w:t>
            </w:r>
            <w:r w:rsidRPr="007A6A41">
              <w:rPr>
                <w:rFonts w:ascii="Arial" w:hAnsi="Arial" w:cs="Arial"/>
              </w:rPr>
              <w:t xml:space="preserve">ive Theatre Winchester Trust, </w:t>
            </w:r>
            <w:r w:rsidR="007A6A41">
              <w:rPr>
                <w:rFonts w:ascii="Arial" w:hAnsi="Arial" w:cs="Arial"/>
              </w:rPr>
              <w:t>which also runs the annual Outdoor Arts festival, Hat Fair.</w:t>
            </w:r>
          </w:p>
          <w:p w14:paraId="193CF209" w14:textId="7AACB7B3" w:rsidR="00F7132A" w:rsidRDefault="007A6A41" w:rsidP="007A6A41">
            <w:pPr>
              <w:ind w:right="142"/>
              <w:rPr>
                <w:rFonts w:ascii="Arial" w:hAnsi="Arial" w:cs="Arial"/>
              </w:rPr>
            </w:pPr>
            <w:r>
              <w:rPr>
                <w:rFonts w:ascii="Arial" w:hAnsi="Arial" w:cs="Arial"/>
              </w:rPr>
              <w:t xml:space="preserve">*The theatre will be </w:t>
            </w:r>
            <w:r w:rsidR="00F40A52">
              <w:rPr>
                <w:rFonts w:ascii="Arial" w:hAnsi="Arial" w:cs="Arial"/>
              </w:rPr>
              <w:t xml:space="preserve">refurbishing its foyer and bar area this summer and </w:t>
            </w:r>
            <w:r>
              <w:rPr>
                <w:rFonts w:ascii="Arial" w:hAnsi="Arial" w:cs="Arial"/>
              </w:rPr>
              <w:t>opening a daytime Café Bar in Autumn 2019!</w:t>
            </w:r>
          </w:p>
        </w:tc>
      </w:tr>
      <w:tr w:rsidR="00E5184C" w14:paraId="094E0B03" w14:textId="77777777" w:rsidTr="00E5184C">
        <w:tc>
          <w:tcPr>
            <w:tcW w:w="4621" w:type="dxa"/>
          </w:tcPr>
          <w:p w14:paraId="62E04B70" w14:textId="676CF2A3" w:rsidR="00E5184C" w:rsidRPr="00575F86" w:rsidRDefault="00E5184C" w:rsidP="006F7257">
            <w:pPr>
              <w:ind w:right="142"/>
              <w:rPr>
                <w:rFonts w:ascii="Arial" w:hAnsi="Arial" w:cs="Arial"/>
                <w:sz w:val="24"/>
                <w:szCs w:val="24"/>
              </w:rPr>
            </w:pPr>
            <w:r w:rsidRPr="00575F86">
              <w:rPr>
                <w:rFonts w:ascii="Arial" w:hAnsi="Arial" w:cs="Arial"/>
                <w:sz w:val="24"/>
                <w:szCs w:val="24"/>
              </w:rPr>
              <w:lastRenderedPageBreak/>
              <w:t>Opening hours</w:t>
            </w:r>
          </w:p>
        </w:tc>
        <w:tc>
          <w:tcPr>
            <w:tcW w:w="4621" w:type="dxa"/>
          </w:tcPr>
          <w:p w14:paraId="057F4498" w14:textId="56E65D92" w:rsidR="00E5184C" w:rsidRDefault="00F7132A" w:rsidP="006F7257">
            <w:pPr>
              <w:ind w:right="142"/>
              <w:rPr>
                <w:rFonts w:ascii="Arial" w:hAnsi="Arial" w:cs="Arial"/>
              </w:rPr>
            </w:pPr>
            <w:r>
              <w:rPr>
                <w:rFonts w:ascii="Arial" w:hAnsi="Arial" w:cs="Arial"/>
              </w:rPr>
              <w:t>Box Office: 10</w:t>
            </w:r>
            <w:r w:rsidR="0050492B">
              <w:rPr>
                <w:rFonts w:ascii="Arial" w:hAnsi="Arial" w:cs="Arial"/>
              </w:rPr>
              <w:t>am – 5pm (also call 01962 840</w:t>
            </w:r>
            <w:r w:rsidR="00E26C4B">
              <w:rPr>
                <w:rFonts w:ascii="Arial" w:hAnsi="Arial" w:cs="Arial"/>
              </w:rPr>
              <w:t xml:space="preserve"> </w:t>
            </w:r>
            <w:r w:rsidR="0050492B">
              <w:rPr>
                <w:rFonts w:ascii="Arial" w:hAnsi="Arial" w:cs="Arial"/>
              </w:rPr>
              <w:t>440 between these times)</w:t>
            </w:r>
          </w:p>
          <w:p w14:paraId="51BAE0C7" w14:textId="75E65B1B" w:rsidR="0050492B" w:rsidRDefault="0050492B" w:rsidP="006F7257">
            <w:pPr>
              <w:ind w:right="142"/>
              <w:rPr>
                <w:rFonts w:ascii="Arial" w:hAnsi="Arial" w:cs="Arial"/>
              </w:rPr>
            </w:pPr>
            <w:r>
              <w:rPr>
                <w:rFonts w:ascii="Arial" w:hAnsi="Arial" w:cs="Arial"/>
              </w:rPr>
              <w:t>Performance times vary – check website for individual show details</w:t>
            </w:r>
          </w:p>
        </w:tc>
      </w:tr>
      <w:tr w:rsidR="00E5184C" w14:paraId="64BB5539" w14:textId="77777777" w:rsidTr="00E5184C">
        <w:tc>
          <w:tcPr>
            <w:tcW w:w="4621" w:type="dxa"/>
          </w:tcPr>
          <w:p w14:paraId="120927F7" w14:textId="43803694" w:rsidR="00E5184C" w:rsidRPr="00575F86" w:rsidRDefault="00D52215" w:rsidP="006F7257">
            <w:pPr>
              <w:ind w:right="142"/>
              <w:rPr>
                <w:rFonts w:ascii="Arial" w:hAnsi="Arial" w:cs="Arial"/>
                <w:sz w:val="24"/>
                <w:szCs w:val="24"/>
              </w:rPr>
            </w:pPr>
            <w:r>
              <w:rPr>
                <w:rFonts w:ascii="Arial" w:hAnsi="Arial" w:cs="Arial"/>
                <w:sz w:val="24"/>
                <w:szCs w:val="24"/>
              </w:rPr>
              <w:t>Admission</w:t>
            </w:r>
            <w:r w:rsidR="00E5184C" w:rsidRPr="00575F86">
              <w:rPr>
                <w:rFonts w:ascii="Arial" w:hAnsi="Arial" w:cs="Arial"/>
                <w:sz w:val="24"/>
                <w:szCs w:val="24"/>
              </w:rPr>
              <w:t xml:space="preserve"> charges</w:t>
            </w:r>
          </w:p>
        </w:tc>
        <w:tc>
          <w:tcPr>
            <w:tcW w:w="4621" w:type="dxa"/>
          </w:tcPr>
          <w:p w14:paraId="044EF937" w14:textId="74749CD3" w:rsidR="00E5184C" w:rsidRDefault="0050492B" w:rsidP="0050492B">
            <w:pPr>
              <w:ind w:right="142"/>
              <w:rPr>
                <w:rFonts w:ascii="Arial" w:hAnsi="Arial" w:cs="Arial"/>
              </w:rPr>
            </w:pPr>
            <w:r>
              <w:rPr>
                <w:rFonts w:ascii="Arial" w:hAnsi="Arial" w:cs="Arial"/>
              </w:rPr>
              <w:t>Ticket prices vary – check website for individual shows and offers</w:t>
            </w:r>
          </w:p>
        </w:tc>
      </w:tr>
      <w:tr w:rsidR="00E5184C" w14:paraId="0E32F703" w14:textId="77777777" w:rsidTr="00E5184C">
        <w:tc>
          <w:tcPr>
            <w:tcW w:w="4621" w:type="dxa"/>
          </w:tcPr>
          <w:p w14:paraId="01C145ED" w14:textId="77777777" w:rsidR="00E5184C" w:rsidRPr="00575F86" w:rsidRDefault="00E5184C" w:rsidP="006F7257">
            <w:pPr>
              <w:ind w:right="142"/>
              <w:rPr>
                <w:rFonts w:ascii="Arial" w:hAnsi="Arial" w:cs="Arial"/>
                <w:sz w:val="24"/>
                <w:szCs w:val="24"/>
              </w:rPr>
            </w:pPr>
            <w:r w:rsidRPr="00575F86">
              <w:rPr>
                <w:rFonts w:ascii="Arial" w:hAnsi="Arial" w:cs="Arial"/>
                <w:sz w:val="24"/>
                <w:szCs w:val="24"/>
              </w:rPr>
              <w:t>Photography and filming policy</w:t>
            </w:r>
          </w:p>
          <w:p w14:paraId="6EA43CE2" w14:textId="77777777" w:rsidR="00E5184C" w:rsidRPr="00575F86" w:rsidRDefault="00E5184C" w:rsidP="006F7257">
            <w:pPr>
              <w:ind w:right="142"/>
              <w:rPr>
                <w:rFonts w:ascii="Arial" w:hAnsi="Arial" w:cs="Arial"/>
                <w:sz w:val="24"/>
                <w:szCs w:val="24"/>
              </w:rPr>
            </w:pPr>
          </w:p>
          <w:p w14:paraId="2DC09541" w14:textId="77777777" w:rsidR="00E5184C" w:rsidRPr="00575F86" w:rsidRDefault="00E5184C" w:rsidP="006F7257">
            <w:pPr>
              <w:ind w:right="142"/>
              <w:rPr>
                <w:rFonts w:ascii="Arial" w:hAnsi="Arial" w:cs="Arial"/>
                <w:sz w:val="24"/>
                <w:szCs w:val="24"/>
              </w:rPr>
            </w:pPr>
          </w:p>
        </w:tc>
        <w:tc>
          <w:tcPr>
            <w:tcW w:w="4621" w:type="dxa"/>
          </w:tcPr>
          <w:p w14:paraId="502A9F6D" w14:textId="122C996B" w:rsidR="00E5184C" w:rsidRDefault="0050492B" w:rsidP="006F7257">
            <w:pPr>
              <w:ind w:right="142"/>
              <w:rPr>
                <w:rFonts w:ascii="Arial" w:hAnsi="Arial" w:cs="Arial"/>
              </w:rPr>
            </w:pPr>
            <w:r>
              <w:rPr>
                <w:rFonts w:ascii="Arial" w:hAnsi="Arial" w:cs="Arial"/>
              </w:rPr>
              <w:t>No photography or filming in the auditorium without prior permission</w:t>
            </w:r>
          </w:p>
        </w:tc>
      </w:tr>
    </w:tbl>
    <w:p w14:paraId="543ADC78" w14:textId="77777777" w:rsidR="00F20D81" w:rsidRPr="00F20D81" w:rsidRDefault="00F20D81" w:rsidP="006F7257">
      <w:pPr>
        <w:ind w:right="142"/>
        <w:rPr>
          <w:rFonts w:ascii="Arial" w:hAnsi="Arial" w:cs="Arial"/>
          <w:b/>
          <w:sz w:val="28"/>
          <w:szCs w:val="28"/>
        </w:rPr>
      </w:pPr>
    </w:p>
    <w:sectPr w:rsidR="00F20D81" w:rsidRPr="00F20D81" w:rsidSect="006F7257">
      <w:pgSz w:w="11906" w:h="16838"/>
      <w:pgMar w:top="1440" w:right="849"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D81"/>
    <w:rsid w:val="00003488"/>
    <w:rsid w:val="000A78D9"/>
    <w:rsid w:val="001A050C"/>
    <w:rsid w:val="001C0DA1"/>
    <w:rsid w:val="00206134"/>
    <w:rsid w:val="002E03C0"/>
    <w:rsid w:val="003251F0"/>
    <w:rsid w:val="003446D8"/>
    <w:rsid w:val="00352060"/>
    <w:rsid w:val="00391925"/>
    <w:rsid w:val="003C593E"/>
    <w:rsid w:val="00483DB0"/>
    <w:rsid w:val="0050492B"/>
    <w:rsid w:val="00575F86"/>
    <w:rsid w:val="005876A5"/>
    <w:rsid w:val="00647207"/>
    <w:rsid w:val="006B7CFB"/>
    <w:rsid w:val="006F64C6"/>
    <w:rsid w:val="006F7257"/>
    <w:rsid w:val="0070670B"/>
    <w:rsid w:val="007A6A41"/>
    <w:rsid w:val="007B3F6E"/>
    <w:rsid w:val="008434C5"/>
    <w:rsid w:val="009578C5"/>
    <w:rsid w:val="00961242"/>
    <w:rsid w:val="00965AA9"/>
    <w:rsid w:val="00A870F9"/>
    <w:rsid w:val="00AB7ADC"/>
    <w:rsid w:val="00C228C3"/>
    <w:rsid w:val="00CE6340"/>
    <w:rsid w:val="00D52215"/>
    <w:rsid w:val="00DD0895"/>
    <w:rsid w:val="00E26C4B"/>
    <w:rsid w:val="00E5184C"/>
    <w:rsid w:val="00F20D81"/>
    <w:rsid w:val="00F40A52"/>
    <w:rsid w:val="00F46E45"/>
    <w:rsid w:val="00F713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117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D81"/>
    <w:rPr>
      <w:rFonts w:ascii="Tahoma" w:hAnsi="Tahoma" w:cs="Tahoma"/>
      <w:sz w:val="16"/>
      <w:szCs w:val="16"/>
    </w:rPr>
  </w:style>
  <w:style w:type="character" w:styleId="Hyperlink">
    <w:name w:val="Hyperlink"/>
    <w:basedOn w:val="DefaultParagraphFont"/>
    <w:uiPriority w:val="99"/>
    <w:unhideWhenUsed/>
    <w:rsid w:val="00965AA9"/>
    <w:rPr>
      <w:color w:val="0000FF" w:themeColor="hyperlink"/>
      <w:u w:val="single"/>
    </w:rPr>
  </w:style>
  <w:style w:type="table" w:styleId="TableGrid">
    <w:name w:val="Table Grid"/>
    <w:basedOn w:val="TableNormal"/>
    <w:uiPriority w:val="59"/>
    <w:rsid w:val="00E51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D81"/>
    <w:rPr>
      <w:rFonts w:ascii="Tahoma" w:hAnsi="Tahoma" w:cs="Tahoma"/>
      <w:sz w:val="16"/>
      <w:szCs w:val="16"/>
    </w:rPr>
  </w:style>
  <w:style w:type="character" w:styleId="Hyperlink">
    <w:name w:val="Hyperlink"/>
    <w:basedOn w:val="DefaultParagraphFont"/>
    <w:uiPriority w:val="99"/>
    <w:unhideWhenUsed/>
    <w:rsid w:val="00965AA9"/>
    <w:rPr>
      <w:color w:val="0000FF" w:themeColor="hyperlink"/>
      <w:u w:val="single"/>
    </w:rPr>
  </w:style>
  <w:style w:type="table" w:styleId="TableGrid">
    <w:name w:val="Table Grid"/>
    <w:basedOn w:val="TableNormal"/>
    <w:uiPriority w:val="59"/>
    <w:rsid w:val="00E51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6286">
      <w:bodyDiv w:val="1"/>
      <w:marLeft w:val="0"/>
      <w:marRight w:val="0"/>
      <w:marTop w:val="0"/>
      <w:marBottom w:val="0"/>
      <w:divBdr>
        <w:top w:val="none" w:sz="0" w:space="0" w:color="auto"/>
        <w:left w:val="none" w:sz="0" w:space="0" w:color="auto"/>
        <w:bottom w:val="none" w:sz="0" w:space="0" w:color="auto"/>
        <w:right w:val="none" w:sz="0" w:space="0" w:color="auto"/>
      </w:divBdr>
    </w:div>
    <w:div w:id="113811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mailto:miranda@rocketlaunch.co.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Gander</dc:creator>
  <cp:lastModifiedBy>miranda rock</cp:lastModifiedBy>
  <cp:revision>2</cp:revision>
  <cp:lastPrinted>2019-06-07T09:11:00Z</cp:lastPrinted>
  <dcterms:created xsi:type="dcterms:W3CDTF">2019-06-21T14:12:00Z</dcterms:created>
  <dcterms:modified xsi:type="dcterms:W3CDTF">2019-06-21T14:12:00Z</dcterms:modified>
</cp:coreProperties>
</file>